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677A4" w:rsidRDefault="00D677A4" w14:paraId="6ABF4ACB" w14:textId="77777777">
      <w:pPr>
        <w:rPr>
          <w:b/>
          <w:bCs/>
          <w:lang w:val="en-US"/>
        </w:rPr>
      </w:pPr>
    </w:p>
    <w:p w:rsidR="00DD47D8" w:rsidRDefault="01BE9F51" w14:paraId="6BA7C63E" w14:textId="3FEF52E5">
      <w:r>
        <w:rPr>
          <w:noProof/>
        </w:rPr>
        <w:drawing>
          <wp:inline distT="0" distB="0" distL="0" distR="0" wp14:anchorId="54D29E8F" wp14:editId="300F4B65">
            <wp:extent cx="1219200" cy="457200"/>
            <wp:effectExtent l="0" t="0" r="0" b="0"/>
            <wp:docPr id="2040582743" name="Picture 2040582743" descr="A close-up of a logo&#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200" cy="457200"/>
                    </a:xfrm>
                    <a:prstGeom prst="rect">
                      <a:avLst/>
                    </a:prstGeom>
                  </pic:spPr>
                </pic:pic>
              </a:graphicData>
            </a:graphic>
          </wp:inline>
        </w:drawing>
      </w:r>
      <w:r w:rsidR="00DD47D8">
        <w:br/>
      </w:r>
    </w:p>
    <w:p w:rsidR="00DD47D8" w:rsidRDefault="00DD47D8" w14:paraId="1517CF02" w14:textId="26395FE8">
      <w:pPr>
        <w:rPr>
          <w:b/>
          <w:bCs/>
          <w:lang w:val="en-US"/>
        </w:rPr>
      </w:pPr>
      <w:r w:rsidRPr="4A86D3BB">
        <w:rPr>
          <w:b/>
          <w:bCs/>
          <w:lang w:val="en-US"/>
        </w:rPr>
        <w:t>PRESS RELEASE</w:t>
      </w:r>
    </w:p>
    <w:p w:rsidR="006D15D1" w:rsidRDefault="006D15D1" w14:paraId="12B6C72B" w14:textId="77777777">
      <w:pPr>
        <w:rPr>
          <w:b/>
          <w:bCs/>
          <w:lang w:val="en-US"/>
        </w:rPr>
      </w:pPr>
    </w:p>
    <w:p w:rsidR="00A36482" w:rsidRDefault="00A36482" w14:paraId="7FCC2B32" w14:textId="79FC26A5">
      <w:pPr>
        <w:rPr>
          <w:b/>
          <w:bCs/>
          <w:lang w:val="en-US"/>
        </w:rPr>
      </w:pPr>
      <w:r>
        <w:rPr>
          <w:b/>
          <w:bCs/>
          <w:lang w:val="en-US"/>
        </w:rPr>
        <w:t>** February 2026</w:t>
      </w:r>
    </w:p>
    <w:p w:rsidR="00C9361E" w:rsidRDefault="00C9361E" w14:paraId="322C38B6" w14:textId="77777777">
      <w:pPr>
        <w:rPr>
          <w:lang w:val="en-US"/>
        </w:rPr>
      </w:pPr>
    </w:p>
    <w:p w:rsidRPr="009E2F67" w:rsidR="00A36482" w:rsidP="4EA60A44" w:rsidRDefault="00C9361E" w14:paraId="5DC40D98" w14:textId="48BF05F9">
      <w:pPr>
        <w:jc w:val="center"/>
        <w:rPr>
          <w:b/>
          <w:bCs/>
          <w:sz w:val="28"/>
          <w:szCs w:val="28"/>
          <w:lang w:val="en-US"/>
        </w:rPr>
      </w:pPr>
      <w:r w:rsidRPr="4EA60A44">
        <w:rPr>
          <w:b/>
          <w:bCs/>
          <w:sz w:val="28"/>
          <w:szCs w:val="28"/>
          <w:lang w:val="en-US"/>
        </w:rPr>
        <w:t xml:space="preserve">SEMMCO </w:t>
      </w:r>
      <w:r w:rsidRPr="4EA60A44" w:rsidR="00C24840">
        <w:rPr>
          <w:b/>
          <w:bCs/>
          <w:sz w:val="28"/>
          <w:szCs w:val="28"/>
          <w:lang w:val="en-US"/>
        </w:rPr>
        <w:t>RETURNS TO MRO AMERICAS 2026</w:t>
      </w:r>
      <w:r w:rsidRPr="4EA60A44" w:rsidR="009E2F67">
        <w:rPr>
          <w:b/>
          <w:bCs/>
          <w:sz w:val="28"/>
          <w:szCs w:val="28"/>
          <w:lang w:val="en-US"/>
        </w:rPr>
        <w:t xml:space="preserve"> – </w:t>
      </w:r>
      <w:r w:rsidRPr="4EA60A44" w:rsidR="00D20AFE">
        <w:rPr>
          <w:b/>
          <w:bCs/>
          <w:sz w:val="28"/>
          <w:szCs w:val="28"/>
          <w:lang w:val="en-US"/>
        </w:rPr>
        <w:t>SHOWCAS</w:t>
      </w:r>
      <w:r w:rsidRPr="4EA60A44" w:rsidR="009E2F67">
        <w:rPr>
          <w:b/>
          <w:bCs/>
          <w:sz w:val="28"/>
          <w:szCs w:val="28"/>
          <w:lang w:val="en-US"/>
        </w:rPr>
        <w:t xml:space="preserve">ING </w:t>
      </w:r>
      <w:r w:rsidRPr="4EA60A44" w:rsidR="00FD75D5">
        <w:rPr>
          <w:b/>
          <w:bCs/>
          <w:sz w:val="28"/>
          <w:szCs w:val="28"/>
          <w:lang w:val="en-US"/>
        </w:rPr>
        <w:t xml:space="preserve">EXPERTISE IN </w:t>
      </w:r>
      <w:r w:rsidRPr="4EA60A44" w:rsidR="005A22B5">
        <w:rPr>
          <w:b/>
          <w:bCs/>
          <w:sz w:val="28"/>
          <w:szCs w:val="28"/>
          <w:lang w:val="en-US"/>
        </w:rPr>
        <w:t>AVIATION MRO</w:t>
      </w:r>
      <w:r w:rsidRPr="4EA60A44" w:rsidR="2E11E40C">
        <w:rPr>
          <w:b/>
          <w:bCs/>
          <w:sz w:val="28"/>
          <w:szCs w:val="28"/>
          <w:lang w:val="en-US"/>
        </w:rPr>
        <w:t xml:space="preserve"> </w:t>
      </w:r>
    </w:p>
    <w:p w:rsidRPr="009E2F67" w:rsidR="00A36482" w:rsidP="4EA60A44" w:rsidRDefault="2E11E40C" w14:paraId="5845BDD0" w14:textId="2C829684">
      <w:pPr>
        <w:jc w:val="center"/>
        <w:rPr>
          <w:b/>
          <w:bCs/>
          <w:sz w:val="28"/>
          <w:szCs w:val="28"/>
          <w:lang w:val="en-US"/>
        </w:rPr>
      </w:pPr>
      <w:r w:rsidRPr="4EA60A44">
        <w:rPr>
          <w:b/>
          <w:bCs/>
          <w:sz w:val="28"/>
          <w:szCs w:val="28"/>
          <w:lang w:val="en-US"/>
        </w:rPr>
        <w:t>April 23-26, Orlando, FL, Booth: N-S Hall, 2709</w:t>
      </w:r>
    </w:p>
    <w:p w:rsidR="00200B1F" w:rsidRDefault="00200B1F" w14:paraId="3C981427" w14:textId="52000B47">
      <w:pPr>
        <w:rPr>
          <w:lang w:val="en-US"/>
        </w:rPr>
      </w:pPr>
      <w:r w:rsidRPr="4EA60A44">
        <w:rPr>
          <w:lang w:val="en-US"/>
        </w:rPr>
        <w:t>With MRO Americas celebrating its 30</w:t>
      </w:r>
      <w:r w:rsidRPr="4EA60A44">
        <w:rPr>
          <w:vertAlign w:val="superscript"/>
          <w:lang w:val="en-US"/>
        </w:rPr>
        <w:t>th</w:t>
      </w:r>
      <w:r w:rsidRPr="4EA60A44">
        <w:rPr>
          <w:lang w:val="en-US"/>
        </w:rPr>
        <w:t xml:space="preserve"> Anniversary, Semmco </w:t>
      </w:r>
      <w:r w:rsidRPr="4EA60A44" w:rsidR="0035400E">
        <w:rPr>
          <w:lang w:val="en-US"/>
        </w:rPr>
        <w:t>will be demonstrating</w:t>
      </w:r>
      <w:r w:rsidRPr="4EA60A44" w:rsidR="00314394">
        <w:rPr>
          <w:lang w:val="en-US"/>
        </w:rPr>
        <w:t xml:space="preserve"> the same heritage and </w:t>
      </w:r>
      <w:r w:rsidRPr="4EA60A44" w:rsidR="00443361">
        <w:rPr>
          <w:lang w:val="en-US"/>
        </w:rPr>
        <w:t xml:space="preserve">experience </w:t>
      </w:r>
      <w:r w:rsidR="00443361">
        <w:rPr>
          <w:lang w:val="en-US"/>
        </w:rPr>
        <w:t>(</w:t>
      </w:r>
      <w:r w:rsidRPr="00443361" w:rsidR="00443361">
        <w:rPr>
          <w:b/>
          <w:bCs/>
          <w:lang w:val="en-US"/>
        </w:rPr>
        <w:t>Booth</w:t>
      </w:r>
      <w:r w:rsidRPr="00443361" w:rsidR="00551A58">
        <w:rPr>
          <w:b/>
          <w:bCs/>
          <w:lang w:val="en-US"/>
        </w:rPr>
        <w:t>:</w:t>
      </w:r>
      <w:r w:rsidRPr="00443361" w:rsidR="00984DAE">
        <w:rPr>
          <w:b/>
          <w:bCs/>
          <w:lang w:val="en-US"/>
        </w:rPr>
        <w:t xml:space="preserve"> </w:t>
      </w:r>
      <w:r w:rsidRPr="00443361" w:rsidR="00FD5883">
        <w:rPr>
          <w:b/>
          <w:bCs/>
          <w:lang w:val="en-US"/>
        </w:rPr>
        <w:t>N</w:t>
      </w:r>
      <w:r w:rsidRPr="4EA60A44" w:rsidR="00FD5883">
        <w:rPr>
          <w:b/>
          <w:bCs/>
          <w:lang w:val="en-US"/>
        </w:rPr>
        <w:t>-S Hall, 2709</w:t>
      </w:r>
      <w:r w:rsidRPr="4EA60A44" w:rsidR="00664F5A">
        <w:rPr>
          <w:lang w:val="en-US"/>
        </w:rPr>
        <w:t>)</w:t>
      </w:r>
      <w:r w:rsidRPr="4EA60A44" w:rsidR="00314394">
        <w:rPr>
          <w:lang w:val="en-US"/>
        </w:rPr>
        <w:t xml:space="preserve">, as it celebrates its own milestone of 33 years </w:t>
      </w:r>
      <w:r w:rsidRPr="4EA60A44" w:rsidR="00357D07">
        <w:rPr>
          <w:lang w:val="en-US"/>
        </w:rPr>
        <w:t>bringing innovative design to c</w:t>
      </w:r>
      <w:r w:rsidRPr="4EA60A44" w:rsidR="0035744E">
        <w:rPr>
          <w:lang w:val="en-US"/>
        </w:rPr>
        <w:t>ommercial and business aircraft manufactur</w:t>
      </w:r>
      <w:r w:rsidRPr="4EA60A44" w:rsidR="00183359">
        <w:rPr>
          <w:lang w:val="en-US"/>
        </w:rPr>
        <w:t>ing</w:t>
      </w:r>
      <w:r w:rsidRPr="4EA60A44" w:rsidR="0035744E">
        <w:rPr>
          <w:lang w:val="en-US"/>
        </w:rPr>
        <w:t xml:space="preserve"> and maintenance</w:t>
      </w:r>
      <w:r w:rsidRPr="4EA60A44" w:rsidR="001B353B">
        <w:rPr>
          <w:lang w:val="en-US"/>
        </w:rPr>
        <w:t xml:space="preserve"> operations.</w:t>
      </w:r>
      <w:r w:rsidRPr="4EA60A44" w:rsidR="0035744E">
        <w:rPr>
          <w:lang w:val="en-US"/>
        </w:rPr>
        <w:t xml:space="preserve"> </w:t>
      </w:r>
    </w:p>
    <w:p w:rsidR="009E7107" w:rsidRDefault="528B92A9" w14:paraId="2B4D5B83" w14:textId="4C9D347B">
      <w:pPr>
        <w:rPr>
          <w:lang w:val="en-US"/>
        </w:rPr>
      </w:pPr>
      <w:r w:rsidRPr="4EA60A44">
        <w:rPr>
          <w:lang w:val="en-US"/>
        </w:rPr>
        <w:t>W</w:t>
      </w:r>
      <w:r w:rsidRPr="4EA60A44" w:rsidR="00F73C66">
        <w:rPr>
          <w:lang w:val="en-US"/>
        </w:rPr>
        <w:t xml:space="preserve">ith facilities in Arlington, Texas, </w:t>
      </w:r>
      <w:r w:rsidRPr="4EA60A44" w:rsidR="001275B3">
        <w:rPr>
          <w:lang w:val="en-US"/>
        </w:rPr>
        <w:t xml:space="preserve">Semmco has built a strong reputation </w:t>
      </w:r>
      <w:r w:rsidRPr="4EA60A44" w:rsidR="0035087E">
        <w:rPr>
          <w:lang w:val="en-US"/>
        </w:rPr>
        <w:t>for</w:t>
      </w:r>
      <w:r w:rsidRPr="4EA60A44" w:rsidR="001275B3">
        <w:rPr>
          <w:lang w:val="en-US"/>
        </w:rPr>
        <w:t xml:space="preserve"> </w:t>
      </w:r>
      <w:r w:rsidRPr="4EA60A44" w:rsidR="00BA343A">
        <w:rPr>
          <w:lang w:val="en-US"/>
        </w:rPr>
        <w:t xml:space="preserve">making bespoke and standard </w:t>
      </w:r>
      <w:r w:rsidRPr="4EA60A44" w:rsidR="005B0040">
        <w:rPr>
          <w:lang w:val="en-US"/>
        </w:rPr>
        <w:t>MRO and GSE</w:t>
      </w:r>
      <w:r w:rsidRPr="4EA60A44" w:rsidR="00CC4B2C">
        <w:rPr>
          <w:lang w:val="en-US"/>
        </w:rPr>
        <w:t xml:space="preserve"> products</w:t>
      </w:r>
      <w:r w:rsidRPr="4EA60A44" w:rsidR="001275B3">
        <w:rPr>
          <w:lang w:val="en-US"/>
        </w:rPr>
        <w:t>.</w:t>
      </w:r>
      <w:r w:rsidRPr="4EA60A44" w:rsidR="00043B5B">
        <w:rPr>
          <w:lang w:val="en-US"/>
        </w:rPr>
        <w:t xml:space="preserve">  </w:t>
      </w:r>
      <w:r w:rsidRPr="4EA60A44" w:rsidR="003A5F20">
        <w:rPr>
          <w:lang w:val="en-US"/>
        </w:rPr>
        <w:t xml:space="preserve">Semmco’s </w:t>
      </w:r>
      <w:r w:rsidRPr="4EA60A44" w:rsidR="00790B95">
        <w:rPr>
          <w:lang w:val="en-US"/>
        </w:rPr>
        <w:t xml:space="preserve">focus remains on all aspects of safety and efficiency, designing products that keep engineers and other maintenance operatives safe, whilst </w:t>
      </w:r>
      <w:r w:rsidRPr="4EA60A44" w:rsidR="003573CC">
        <w:rPr>
          <w:lang w:val="en-US"/>
        </w:rPr>
        <w:t xml:space="preserve">they </w:t>
      </w:r>
      <w:r w:rsidRPr="4EA60A44" w:rsidR="002372C4">
        <w:rPr>
          <w:lang w:val="en-US"/>
        </w:rPr>
        <w:t>carry out critical tasks</w:t>
      </w:r>
      <w:r w:rsidRPr="4EA60A44" w:rsidR="00C04F57">
        <w:rPr>
          <w:lang w:val="en-US"/>
        </w:rPr>
        <w:t xml:space="preserve"> to ensure</w:t>
      </w:r>
      <w:r w:rsidRPr="4EA60A44" w:rsidR="00F735B0">
        <w:rPr>
          <w:lang w:val="en-US"/>
        </w:rPr>
        <w:t xml:space="preserve"> safe and efficient delivery of aircraft ready for on-time departures.</w:t>
      </w:r>
    </w:p>
    <w:p w:rsidR="002C2F9F" w:rsidP="008F7E7C" w:rsidRDefault="002C2F9F" w14:paraId="0D402266" w14:textId="587F83E2">
      <w:pPr>
        <w:rPr>
          <w:lang w:val="en-US"/>
        </w:rPr>
      </w:pPr>
      <w:r>
        <w:rPr>
          <w:lang w:val="en-US"/>
        </w:rPr>
        <w:t xml:space="preserve">Following the acquisition of </w:t>
      </w:r>
      <w:proofErr w:type="spellStart"/>
      <w:r>
        <w:rPr>
          <w:lang w:val="en-US"/>
        </w:rPr>
        <w:t>Semmco</w:t>
      </w:r>
      <w:proofErr w:type="spellEnd"/>
      <w:r>
        <w:rPr>
          <w:lang w:val="en-US"/>
        </w:rPr>
        <w:t xml:space="preserve"> by HAKI Safety in </w:t>
      </w:r>
      <w:r w:rsidR="00615236">
        <w:rPr>
          <w:lang w:val="en-US"/>
        </w:rPr>
        <w:t>202</w:t>
      </w:r>
      <w:r w:rsidR="00E97511">
        <w:rPr>
          <w:lang w:val="en-US"/>
        </w:rPr>
        <w:t>4</w:t>
      </w:r>
      <w:r w:rsidR="00210E97">
        <w:rPr>
          <w:lang w:val="en-US"/>
        </w:rPr>
        <w:t xml:space="preserve">, investment in the business </w:t>
      </w:r>
      <w:r w:rsidR="006D1335">
        <w:rPr>
          <w:lang w:val="en-US"/>
        </w:rPr>
        <w:t xml:space="preserve">is </w:t>
      </w:r>
      <w:r w:rsidR="00EA10D2">
        <w:rPr>
          <w:lang w:val="en-US"/>
        </w:rPr>
        <w:t>bringing</w:t>
      </w:r>
      <w:r w:rsidR="00727697">
        <w:rPr>
          <w:lang w:val="en-US"/>
        </w:rPr>
        <w:t xml:space="preserve"> new and updated designs </w:t>
      </w:r>
      <w:r w:rsidR="00EA10D2">
        <w:rPr>
          <w:lang w:val="en-US"/>
        </w:rPr>
        <w:t>to</w:t>
      </w:r>
      <w:r w:rsidR="00727697">
        <w:rPr>
          <w:lang w:val="en-US"/>
        </w:rPr>
        <w:t xml:space="preserve"> some of its leading product ranges</w:t>
      </w:r>
      <w:r w:rsidR="00B61AF3">
        <w:rPr>
          <w:lang w:val="en-US"/>
        </w:rPr>
        <w:t xml:space="preserve">, including the world’s first </w:t>
      </w:r>
      <w:r w:rsidRPr="00BE6AE5" w:rsidR="00BE6AE5">
        <w:rPr>
          <w:lang w:val="en-US"/>
        </w:rPr>
        <w:t xml:space="preserve">variable height working platform with an adjustable swivel top that offers increased levels of safety for both main door and windshield access. </w:t>
      </w:r>
      <w:r w:rsidR="00D776D4">
        <w:rPr>
          <w:lang w:val="en-US"/>
        </w:rPr>
        <w:t xml:space="preserve">The PAX </w:t>
      </w:r>
      <w:r w:rsidR="00840C90">
        <w:rPr>
          <w:lang w:val="en-US"/>
        </w:rPr>
        <w:t>platform incorporates s</w:t>
      </w:r>
      <w:r w:rsidRPr="00ED29AD" w:rsidR="00ED29AD">
        <w:rPr>
          <w:lang w:val="en-US"/>
        </w:rPr>
        <w:t xml:space="preserve">liding and adjustable handrails </w:t>
      </w:r>
      <w:r w:rsidR="00CF10D4">
        <w:rPr>
          <w:lang w:val="en-US"/>
        </w:rPr>
        <w:t>to</w:t>
      </w:r>
      <w:r w:rsidRPr="00ED29AD" w:rsidR="00ED29AD">
        <w:rPr>
          <w:lang w:val="en-US"/>
        </w:rPr>
        <w:t xml:space="preserve"> assist maintenance engineers when accessing areas such as the wings, fuselage, and tail sections.  </w:t>
      </w:r>
      <w:proofErr w:type="spellStart"/>
      <w:r w:rsidR="00B67023">
        <w:rPr>
          <w:lang w:val="en-US"/>
        </w:rPr>
        <w:t>Semmco</w:t>
      </w:r>
      <w:proofErr w:type="spellEnd"/>
      <w:r w:rsidR="00B67023">
        <w:rPr>
          <w:lang w:val="en-US"/>
        </w:rPr>
        <w:t xml:space="preserve"> has also </w:t>
      </w:r>
      <w:r w:rsidR="007430A5">
        <w:rPr>
          <w:lang w:val="en-US"/>
        </w:rPr>
        <w:t xml:space="preserve">recently delivered </w:t>
      </w:r>
      <w:r w:rsidR="00B67023">
        <w:rPr>
          <w:lang w:val="en-US"/>
        </w:rPr>
        <w:t>a bespoke</w:t>
      </w:r>
      <w:r w:rsidR="008F7E7C">
        <w:rPr>
          <w:lang w:val="en-US"/>
        </w:rPr>
        <w:t xml:space="preserve">, variable height platform for aircraft </w:t>
      </w:r>
      <w:proofErr w:type="spellStart"/>
      <w:r w:rsidR="008F7E7C">
        <w:rPr>
          <w:lang w:val="en-US"/>
        </w:rPr>
        <w:t>WiFi</w:t>
      </w:r>
      <w:proofErr w:type="spellEnd"/>
      <w:r w:rsidR="008F7E7C">
        <w:rPr>
          <w:lang w:val="en-US"/>
        </w:rPr>
        <w:t xml:space="preserve"> installation and maintenance.</w:t>
      </w:r>
      <w:r w:rsidR="00E322D2">
        <w:rPr>
          <w:lang w:val="en-US"/>
        </w:rPr>
        <w:t xml:space="preserve">  The platform is designed for both narrow and wide body aircraft</w:t>
      </w:r>
      <w:r w:rsidR="007F3DEE">
        <w:rPr>
          <w:lang w:val="en-US"/>
        </w:rPr>
        <w:t xml:space="preserve">, with joining handrails to provide </w:t>
      </w:r>
      <w:r w:rsidR="00A775A8">
        <w:rPr>
          <w:lang w:val="en-US"/>
        </w:rPr>
        <w:t>safe, enclosed access</w:t>
      </w:r>
      <w:r w:rsidR="00E322D2">
        <w:rPr>
          <w:lang w:val="en-US"/>
        </w:rPr>
        <w:t>.</w:t>
      </w:r>
    </w:p>
    <w:p w:rsidR="00A52B62" w:rsidP="4EA60A44" w:rsidRDefault="00A52B62" w14:paraId="2623EF11" w14:textId="0DA28D31">
      <w:pPr>
        <w:rPr>
          <w:lang w:val="en-US"/>
        </w:rPr>
      </w:pPr>
      <w:r w:rsidRPr="6BCE8526" w:rsidR="00A52B62">
        <w:rPr>
          <w:lang w:val="en-US"/>
        </w:rPr>
        <w:t xml:space="preserve">The use of access platforms in MRO operations is considered a </w:t>
      </w:r>
      <w:r w:rsidRPr="6BCE8526" w:rsidR="00992343">
        <w:rPr>
          <w:lang w:val="en-US"/>
        </w:rPr>
        <w:t xml:space="preserve">safer and more efficient method of providing safe access </w:t>
      </w:r>
      <w:r w:rsidRPr="6BCE8526" w:rsidR="00872320">
        <w:rPr>
          <w:lang w:val="en-US"/>
        </w:rPr>
        <w:t>to</w:t>
      </w:r>
      <w:r w:rsidRPr="6BCE8526" w:rsidR="00992343">
        <w:rPr>
          <w:lang w:val="en-US"/>
        </w:rPr>
        <w:t xml:space="preserve"> all </w:t>
      </w:r>
      <w:r w:rsidRPr="6BCE8526" w:rsidR="00872320">
        <w:rPr>
          <w:lang w:val="en-US"/>
        </w:rPr>
        <w:t xml:space="preserve">operational </w:t>
      </w:r>
      <w:r w:rsidRPr="6BCE8526" w:rsidR="00992343">
        <w:rPr>
          <w:lang w:val="en-US"/>
        </w:rPr>
        <w:t>levels o</w:t>
      </w:r>
      <w:r w:rsidRPr="6BCE8526" w:rsidR="008952A1">
        <w:rPr>
          <w:lang w:val="en-US"/>
        </w:rPr>
        <w:t>f a moder</w:t>
      </w:r>
      <w:r w:rsidRPr="6BCE8526" w:rsidR="004C05DA">
        <w:rPr>
          <w:lang w:val="en-US"/>
        </w:rPr>
        <w:t>n</w:t>
      </w:r>
      <w:r w:rsidRPr="6BCE8526" w:rsidR="008952A1">
        <w:rPr>
          <w:lang w:val="en-US"/>
        </w:rPr>
        <w:t xml:space="preserve"> aircraft.  The traditional use of A-frame ladders, whilst </w:t>
      </w:r>
      <w:r w:rsidRPr="6BCE8526" w:rsidR="00993234">
        <w:rPr>
          <w:lang w:val="en-US"/>
        </w:rPr>
        <w:t xml:space="preserve">a familiar and </w:t>
      </w:r>
      <w:r w:rsidRPr="6BCE8526" w:rsidR="007852EA">
        <w:rPr>
          <w:lang w:val="en-US"/>
        </w:rPr>
        <w:t>trusted</w:t>
      </w:r>
      <w:r w:rsidRPr="6BCE8526" w:rsidR="00993234">
        <w:rPr>
          <w:lang w:val="en-US"/>
        </w:rPr>
        <w:t xml:space="preserve"> method of working at </w:t>
      </w:r>
      <w:r w:rsidRPr="6BCE8526" w:rsidR="00443361">
        <w:rPr>
          <w:lang w:val="en-US"/>
        </w:rPr>
        <w:t>height,</w:t>
      </w:r>
      <w:r w:rsidRPr="6BCE8526" w:rsidR="00186F98">
        <w:rPr>
          <w:lang w:val="en-US"/>
        </w:rPr>
        <w:t xml:space="preserve"> can lead to operational inefficiencies</w:t>
      </w:r>
      <w:r w:rsidRPr="6BCE8526" w:rsidR="00CB073C">
        <w:rPr>
          <w:lang w:val="en-US"/>
        </w:rPr>
        <w:t xml:space="preserve"> and safety issues.  Working </w:t>
      </w:r>
      <w:r w:rsidRPr="6BCE8526" w:rsidR="2E82864D">
        <w:rPr>
          <w:lang w:val="en-US"/>
        </w:rPr>
        <w:t>while</w:t>
      </w:r>
      <w:r w:rsidRPr="6BCE8526" w:rsidR="00CB073C">
        <w:rPr>
          <w:lang w:val="en-US"/>
        </w:rPr>
        <w:t xml:space="preserve"> standing on a ladder rung is uncomfortable and </w:t>
      </w:r>
      <w:r w:rsidRPr="6BCE8526" w:rsidR="0E7628B2">
        <w:rPr>
          <w:lang w:val="en-US"/>
        </w:rPr>
        <w:t xml:space="preserve">brings with it a higher level of unnecessary </w:t>
      </w:r>
      <w:r w:rsidRPr="6BCE8526" w:rsidR="00CB073C">
        <w:rPr>
          <w:lang w:val="en-US"/>
        </w:rPr>
        <w:t xml:space="preserve">risk.  The use of </w:t>
      </w:r>
      <w:r w:rsidRPr="6BCE8526" w:rsidR="00C3430B">
        <w:rPr>
          <w:lang w:val="en-US"/>
        </w:rPr>
        <w:t xml:space="preserve">maneuverable, lightweight and adjustable access platforms, can </w:t>
      </w:r>
      <w:r w:rsidRPr="6BCE8526" w:rsidR="00A40AED">
        <w:rPr>
          <w:lang w:val="en-US"/>
        </w:rPr>
        <w:t xml:space="preserve">bring </w:t>
      </w:r>
      <w:r w:rsidRPr="6BCE8526" w:rsidR="00A40AED">
        <w:rPr>
          <w:lang w:val="en-US"/>
        </w:rPr>
        <w:t>tangible benefits to both working efficiencies</w:t>
      </w:r>
      <w:r w:rsidRPr="6BCE8526" w:rsidR="75488940">
        <w:rPr>
          <w:lang w:val="en-US"/>
        </w:rPr>
        <w:t xml:space="preserve"> and safety records</w:t>
      </w:r>
      <w:r w:rsidRPr="6BCE8526" w:rsidR="0029450D">
        <w:rPr>
          <w:lang w:val="en-US"/>
        </w:rPr>
        <w:t xml:space="preserve"> and the </w:t>
      </w:r>
      <w:proofErr w:type="spellStart"/>
      <w:r w:rsidRPr="6BCE8526" w:rsidR="0029450D">
        <w:rPr>
          <w:lang w:val="en-US"/>
        </w:rPr>
        <w:t>Semmco</w:t>
      </w:r>
      <w:proofErr w:type="spellEnd"/>
      <w:r w:rsidRPr="6BCE8526" w:rsidR="0029450D">
        <w:rPr>
          <w:lang w:val="en-US"/>
        </w:rPr>
        <w:t xml:space="preserve"> team   </w:t>
      </w:r>
      <w:r w:rsidRPr="6BCE8526" w:rsidR="00EC17E9">
        <w:rPr>
          <w:lang w:val="en-US"/>
        </w:rPr>
        <w:t xml:space="preserve">at MRO Americas </w:t>
      </w:r>
      <w:r w:rsidRPr="6BCE8526" w:rsidR="01A07C07">
        <w:rPr>
          <w:lang w:val="en-US"/>
        </w:rPr>
        <w:t>(</w:t>
      </w:r>
      <w:r w:rsidRPr="6BCE8526" w:rsidR="01A07C07">
        <w:rPr>
          <w:b w:val="1"/>
          <w:bCs w:val="1"/>
          <w:lang w:val="en-US"/>
        </w:rPr>
        <w:t>N-S Hall, 2709</w:t>
      </w:r>
      <w:r w:rsidRPr="6BCE8526" w:rsidR="01A07C07">
        <w:rPr>
          <w:lang w:val="en-US"/>
        </w:rPr>
        <w:t xml:space="preserve">) </w:t>
      </w:r>
      <w:r w:rsidRPr="6BCE8526" w:rsidR="00EC17E9">
        <w:rPr>
          <w:lang w:val="en-US"/>
        </w:rPr>
        <w:t xml:space="preserve">will be happy to show visitors </w:t>
      </w:r>
      <w:r w:rsidRPr="6BCE8526" w:rsidR="004D61D8">
        <w:rPr>
          <w:lang w:val="en-US"/>
        </w:rPr>
        <w:t xml:space="preserve">how its range of platforms </w:t>
      </w:r>
      <w:r w:rsidRPr="6BCE8526" w:rsidR="0096475C">
        <w:rPr>
          <w:lang w:val="en-US"/>
        </w:rPr>
        <w:t xml:space="preserve">can bring real </w:t>
      </w:r>
      <w:r w:rsidRPr="6BCE8526" w:rsidR="00DE27B7">
        <w:rPr>
          <w:lang w:val="en-US"/>
        </w:rPr>
        <w:t xml:space="preserve">economic </w:t>
      </w:r>
      <w:r w:rsidRPr="6BCE8526" w:rsidR="0096475C">
        <w:rPr>
          <w:lang w:val="en-US"/>
        </w:rPr>
        <w:t xml:space="preserve">benefit to the airline operator and </w:t>
      </w:r>
      <w:r w:rsidRPr="6BCE8526" w:rsidR="00DE27B7">
        <w:rPr>
          <w:lang w:val="en-US"/>
        </w:rPr>
        <w:t xml:space="preserve">health benefits to </w:t>
      </w:r>
      <w:r w:rsidRPr="6BCE8526" w:rsidR="0096475C">
        <w:rPr>
          <w:lang w:val="en-US"/>
        </w:rPr>
        <w:t>the maintenance engineers themselves.</w:t>
      </w:r>
    </w:p>
    <w:p w:rsidR="55673826" w:rsidP="6BCE8526" w:rsidRDefault="55673826" w14:paraId="06BB8DDB" w14:textId="6155C0FE">
      <w:pPr>
        <w:pStyle w:val="Normal"/>
      </w:pPr>
      <w:r w:rsidR="55673826">
        <w:rPr/>
        <w:t xml:space="preserve">Also on the stand will be examples of </w:t>
      </w:r>
      <w:r w:rsidR="55673826">
        <w:rPr/>
        <w:t>Semmco’s</w:t>
      </w:r>
      <w:r w:rsidR="55673826">
        <w:rPr/>
        <w:t xml:space="preserve"> renowned GSE products, including the Walk Round Nitrogen Charge Kit, the Wheel &amp; Brake Changer, the Tyre Strut Inflator Kit, a belt loader </w:t>
      </w:r>
      <w:r w:rsidR="55673826">
        <w:rPr/>
        <w:t>kit</w:t>
      </w:r>
      <w:r w:rsidR="55673826">
        <w:rPr/>
        <w:t xml:space="preserve"> and the SMART Charge Digital Inflator.  All these products are tried and tested and in use at airports around the world, again delivering the key benefits of safety and efficiency to airlines and their ground support operations and securing </w:t>
      </w:r>
      <w:r w:rsidR="55673826">
        <w:rPr/>
        <w:t>Semmco’s</w:t>
      </w:r>
      <w:r w:rsidR="55673826">
        <w:rPr/>
        <w:t xml:space="preserve"> position as market leader.</w:t>
      </w:r>
    </w:p>
    <w:p w:rsidRPr="00443361" w:rsidR="60849EB6" w:rsidP="00443361" w:rsidRDefault="60849EB6" w14:paraId="537FC56C" w14:textId="0F4821B9">
      <w:pPr>
        <w:jc w:val="center"/>
        <w:rPr>
          <w:b/>
          <w:bCs/>
        </w:rPr>
      </w:pPr>
      <w:r w:rsidRPr="00443361">
        <w:rPr>
          <w:b/>
          <w:bCs/>
        </w:rPr>
        <w:t>ENDS</w:t>
      </w:r>
    </w:p>
    <w:p w:rsidRPr="00685BDA" w:rsidR="0087727F" w:rsidP="00685BDA" w:rsidRDefault="0087727F" w14:paraId="75295862" w14:textId="77777777">
      <w:pPr>
        <w:rPr>
          <w:lang w:val="en-US"/>
        </w:rPr>
      </w:pPr>
    </w:p>
    <w:p w:rsidRPr="00D677A4" w:rsidR="00D677A4" w:rsidP="4A86D3BB" w:rsidRDefault="00D677A4" w14:paraId="0A6EF3DE" w14:textId="77777777">
      <w:pPr>
        <w:rPr>
          <w:b/>
          <w:bCs/>
          <w:lang w:val="en-US"/>
        </w:rPr>
      </w:pPr>
      <w:r w:rsidRPr="4A86D3BB">
        <w:rPr>
          <w:b/>
          <w:bCs/>
          <w:lang w:val="en-US"/>
        </w:rPr>
        <w:t xml:space="preserve">About </w:t>
      </w:r>
      <w:proofErr w:type="spellStart"/>
      <w:r w:rsidRPr="4A86D3BB">
        <w:rPr>
          <w:b/>
          <w:bCs/>
          <w:lang w:val="en-US"/>
        </w:rPr>
        <w:t>Semmco</w:t>
      </w:r>
      <w:proofErr w:type="spellEnd"/>
      <w:r w:rsidRPr="4A86D3BB">
        <w:rPr>
          <w:b/>
          <w:bCs/>
          <w:lang w:val="en-US"/>
        </w:rPr>
        <w:t>:</w:t>
      </w:r>
    </w:p>
    <w:p w:rsidRPr="00D677A4" w:rsidR="00D677A4" w:rsidP="4A86D3BB" w:rsidRDefault="00D677A4" w14:paraId="5D8E4AE3" w14:textId="59AC4FF3">
      <w:pPr>
        <w:rPr>
          <w:lang w:val="en-US"/>
        </w:rPr>
      </w:pPr>
      <w:r w:rsidRPr="7CAB2F84">
        <w:rPr>
          <w:lang w:val="en-US"/>
        </w:rPr>
        <w:t xml:space="preserve">Founded in 1993 by Managing Director, Stuart McOnie, </w:t>
      </w:r>
      <w:proofErr w:type="spellStart"/>
      <w:r w:rsidRPr="7CAB2F84">
        <w:rPr>
          <w:lang w:val="en-US"/>
        </w:rPr>
        <w:t>Semmco</w:t>
      </w:r>
      <w:proofErr w:type="spellEnd"/>
      <w:r w:rsidRPr="7CAB2F84">
        <w:rPr>
          <w:lang w:val="en-US"/>
        </w:rPr>
        <w:t xml:space="preserve"> is a global business with operations in the UK, the USA and the Middle </w:t>
      </w:r>
      <w:r w:rsidRPr="7CAB2F84" w:rsidR="45FD1925">
        <w:rPr>
          <w:lang w:val="en-US"/>
        </w:rPr>
        <w:t>East.</w:t>
      </w:r>
      <w:r w:rsidRPr="7CAB2F84">
        <w:rPr>
          <w:lang w:val="en-US"/>
        </w:rPr>
        <w:t xml:space="preserve">  Its product range includes a wide variety of access platforms and </w:t>
      </w:r>
      <w:bookmarkStart w:name="_Int_O3jP3PqH" w:id="0"/>
      <w:proofErr w:type="gramStart"/>
      <w:r w:rsidRPr="7CAB2F84">
        <w:rPr>
          <w:lang w:val="en-US"/>
        </w:rPr>
        <w:t>steps</w:t>
      </w:r>
      <w:bookmarkEnd w:id="0"/>
      <w:proofErr w:type="gramEnd"/>
      <w:r w:rsidRPr="7CAB2F84">
        <w:rPr>
          <w:lang w:val="en-US"/>
        </w:rPr>
        <w:t xml:space="preserve"> and a range of ground support equipment developed specifically for the aviation industry.  </w:t>
      </w:r>
      <w:proofErr w:type="spellStart"/>
      <w:r w:rsidRPr="7CAB2F84">
        <w:rPr>
          <w:lang w:val="en-US"/>
        </w:rPr>
        <w:t>Semmco</w:t>
      </w:r>
      <w:proofErr w:type="spellEnd"/>
      <w:r w:rsidRPr="7CAB2F84">
        <w:rPr>
          <w:lang w:val="en-US"/>
        </w:rPr>
        <w:t xml:space="preserve"> also provides a comprehensive bespoke design process for those companies requiring unique access solutions.</w:t>
      </w:r>
    </w:p>
    <w:p w:rsidR="00053F76" w:rsidP="4A86D3BB" w:rsidRDefault="00D677A4" w14:paraId="0DF7D8F8" w14:textId="77777777">
      <w:pPr>
        <w:rPr>
          <w:lang w:val="en-US"/>
        </w:rPr>
      </w:pPr>
      <w:proofErr w:type="spellStart"/>
      <w:r w:rsidRPr="5EC45991">
        <w:rPr>
          <w:lang w:val="en-US"/>
        </w:rPr>
        <w:t>Semmco</w:t>
      </w:r>
      <w:proofErr w:type="spellEnd"/>
      <w:r w:rsidRPr="5EC45991">
        <w:rPr>
          <w:lang w:val="en-US"/>
        </w:rPr>
        <w:t xml:space="preserve"> was acquired by the</w:t>
      </w:r>
      <w:r w:rsidRPr="5EC45991" w:rsidR="2E50DD94">
        <w:rPr>
          <w:lang w:val="en-US"/>
        </w:rPr>
        <w:t xml:space="preserve"> HAKI</w:t>
      </w:r>
      <w:r w:rsidRPr="5EC45991">
        <w:rPr>
          <w:lang w:val="en-US"/>
        </w:rPr>
        <w:t xml:space="preserve"> Safety Group in 2024</w:t>
      </w:r>
      <w:r w:rsidR="00053F76">
        <w:rPr>
          <w:lang w:val="en-US"/>
        </w:rPr>
        <w:t>.</w:t>
      </w:r>
    </w:p>
    <w:p w:rsidR="1AEE7568" w:rsidP="4A86D3BB" w:rsidRDefault="00053F76" w14:paraId="39C4BC30" w14:textId="6B8E4662">
      <w:pPr>
        <w:rPr>
          <w:rFonts w:ascii="Aptos" w:hAnsi="Aptos" w:eastAsia="Aptos" w:cs="Aptos"/>
          <w:color w:val="000000" w:themeColor="text1"/>
          <w:lang w:val="en-US"/>
        </w:rPr>
      </w:pPr>
      <w:r w:rsidRPr="00053F76">
        <w:rPr>
          <w:b/>
          <w:bCs/>
          <w:lang w:val="en-US"/>
        </w:rPr>
        <w:t>Fo</w:t>
      </w:r>
      <w:r w:rsidRPr="00053F76" w:rsidR="1AEE7568">
        <w:rPr>
          <w:rFonts w:ascii="Aptos" w:hAnsi="Aptos" w:eastAsia="Aptos" w:cs="Aptos"/>
          <w:b/>
          <w:bCs/>
          <w:color w:val="000000" w:themeColor="text1"/>
        </w:rPr>
        <w:t xml:space="preserve">r </w:t>
      </w:r>
      <w:r w:rsidRPr="4A86D3BB" w:rsidR="1AEE7568">
        <w:rPr>
          <w:rFonts w:ascii="Aptos" w:hAnsi="Aptos" w:eastAsia="Aptos" w:cs="Aptos"/>
          <w:b/>
          <w:bCs/>
          <w:color w:val="000000" w:themeColor="text1"/>
        </w:rPr>
        <w:t>further editorial information contact:</w:t>
      </w:r>
    </w:p>
    <w:p w:rsidRPr="006E5594" w:rsidR="1AEE7568" w:rsidP="4EA60A44" w:rsidRDefault="2AE4ACB2" w14:paraId="59309DC1" w14:textId="46F5C0F3">
      <w:pPr>
        <w:rPr>
          <w:rStyle w:val="Hyperlink"/>
          <w:rFonts w:ascii="Aptos" w:hAnsi="Aptos" w:eastAsia="Aptos" w:cs="Aptos"/>
        </w:rPr>
      </w:pPr>
      <w:r w:rsidRPr="4EA60A44">
        <w:rPr>
          <w:rFonts w:ascii="Aptos" w:hAnsi="Aptos" w:eastAsia="Aptos" w:cs="Aptos"/>
          <w:b/>
          <w:bCs/>
          <w:color w:val="000000" w:themeColor="text1"/>
        </w:rPr>
        <w:t xml:space="preserve">Amber Smith: </w:t>
      </w:r>
      <w:hyperlink w:history="1" r:id="rId10">
        <w:r w:rsidRPr="00443361">
          <w:rPr>
            <w:rStyle w:val="Hyperlink"/>
            <w:rFonts w:ascii="Aptos" w:hAnsi="Aptos" w:eastAsia="Aptos" w:cs="Aptos"/>
          </w:rPr>
          <w:t>amber@clayanddaughter.com</w:t>
        </w:r>
      </w:hyperlink>
    </w:p>
    <w:p w:rsidRPr="006E5594" w:rsidR="1AEE7568" w:rsidRDefault="7E1BCD55" w14:paraId="3B6302D2" w14:textId="580A2A98">
      <w:pPr>
        <w:rPr>
          <w:rFonts w:ascii="Aptos" w:hAnsi="Aptos" w:eastAsia="Aptos" w:cs="Aptos"/>
          <w:color w:val="000000" w:themeColor="text1"/>
          <w:lang w:val="en-US"/>
        </w:rPr>
      </w:pPr>
      <w:r w:rsidRPr="4EA60A44">
        <w:rPr>
          <w:rFonts w:ascii="Aptos" w:hAnsi="Aptos" w:eastAsia="Aptos" w:cs="Aptos"/>
          <w:b/>
          <w:bCs/>
          <w:color w:val="000000" w:themeColor="text1"/>
        </w:rPr>
        <w:t>Or</w:t>
      </w:r>
    </w:p>
    <w:p w:rsidRPr="006E5594" w:rsidR="1AEE7568" w:rsidP="4EA60A44" w:rsidRDefault="006E5594" w14:paraId="7BA3F9D0" w14:textId="11327AE0">
      <w:pPr>
        <w:rPr>
          <w:rFonts w:ascii="Aptos" w:hAnsi="Aptos" w:eastAsia="Aptos" w:cs="Aptos"/>
          <w:color w:val="000000" w:themeColor="text1"/>
          <w:lang w:val="en-US"/>
        </w:rPr>
      </w:pPr>
      <w:r w:rsidRPr="4EA60A44">
        <w:rPr>
          <w:rFonts w:ascii="Aptos" w:hAnsi="Aptos" w:eastAsia="Aptos" w:cs="Aptos"/>
          <w:b/>
          <w:bCs/>
          <w:color w:val="000000" w:themeColor="text1"/>
        </w:rPr>
        <w:t xml:space="preserve">Pauline Gillan: </w:t>
      </w:r>
      <w:r w:rsidRPr="4EA60A44" w:rsidR="7E1BCD55">
        <w:rPr>
          <w:rFonts w:ascii="Aptos" w:hAnsi="Aptos" w:eastAsia="Aptos" w:cs="Aptos"/>
        </w:rPr>
        <w:t>paulinegillan@outlook.com</w:t>
      </w:r>
      <w:r w:rsidRPr="4EA60A44">
        <w:rPr>
          <w:rFonts w:ascii="Aptos" w:hAnsi="Aptos" w:eastAsia="Aptos" w:cs="Aptos"/>
        </w:rPr>
        <w:t xml:space="preserve"> </w:t>
      </w:r>
    </w:p>
    <w:p w:rsidRPr="00D677A4" w:rsidR="0042529C" w:rsidP="005712F0" w:rsidRDefault="0042529C" w14:paraId="39043A70" w14:textId="52DD6C4A">
      <w:pPr>
        <w:rPr>
          <w:lang w:val="en-US"/>
        </w:rPr>
      </w:pPr>
    </w:p>
    <w:sectPr w:rsidRPr="00D677A4" w:rsidR="0042529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rE1MPBWWgaGHqx" int2:id="xs4LAALc">
      <int2:state int2:value="Rejected" int2:type="spell"/>
    </int2:textHash>
    <int2:textHash int2:hashCode="PbuV4j+3prOYxw" int2:id="zAFpQbwo">
      <int2:state int2:value="Rejected" int2:type="spell"/>
    </int2:textHash>
    <int2:textHash int2:hashCode="XidzdozJYRGAEP" int2:id="gAtXW8ht">
      <int2:state int2:value="Rejected" int2:type="spell"/>
    </int2:textHash>
    <int2:textHash int2:hashCode="u4UU74J/Q4WcDv" int2:id="wshgotxt">
      <int2:state int2:value="Rejected" int2:type="spell"/>
    </int2:textHash>
    <int2:bookmark int2:bookmarkName="_Int_O3jP3PqH" int2:invalidationBookmarkName="" int2:hashCode="ZXiRLqvE67KtyC" int2:id="UPE7BHj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950DC"/>
    <w:multiLevelType w:val="hybridMultilevel"/>
    <w:tmpl w:val="5BD2E4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ABF5418"/>
    <w:multiLevelType w:val="multilevel"/>
    <w:tmpl w:val="DFE63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F500455"/>
    <w:multiLevelType w:val="multilevel"/>
    <w:tmpl w:val="AC48D0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20439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78796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6298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97"/>
    <w:rsid w:val="00004556"/>
    <w:rsid w:val="00011638"/>
    <w:rsid w:val="000420F0"/>
    <w:rsid w:val="00043B5B"/>
    <w:rsid w:val="00044036"/>
    <w:rsid w:val="00053F76"/>
    <w:rsid w:val="0006474A"/>
    <w:rsid w:val="0007553A"/>
    <w:rsid w:val="001079F0"/>
    <w:rsid w:val="001275B3"/>
    <w:rsid w:val="00132150"/>
    <w:rsid w:val="00163EB2"/>
    <w:rsid w:val="00173059"/>
    <w:rsid w:val="00173A9C"/>
    <w:rsid w:val="00183359"/>
    <w:rsid w:val="00186F98"/>
    <w:rsid w:val="001A3E20"/>
    <w:rsid w:val="001B353B"/>
    <w:rsid w:val="001E5C1D"/>
    <w:rsid w:val="001F3708"/>
    <w:rsid w:val="001F7400"/>
    <w:rsid w:val="00200B1F"/>
    <w:rsid w:val="00201709"/>
    <w:rsid w:val="00210E97"/>
    <w:rsid w:val="0022286F"/>
    <w:rsid w:val="00225239"/>
    <w:rsid w:val="002372C4"/>
    <w:rsid w:val="00237EDA"/>
    <w:rsid w:val="00242256"/>
    <w:rsid w:val="002604A8"/>
    <w:rsid w:val="002911C6"/>
    <w:rsid w:val="0029450D"/>
    <w:rsid w:val="002C1853"/>
    <w:rsid w:val="002C2F9F"/>
    <w:rsid w:val="002D769C"/>
    <w:rsid w:val="002F47B0"/>
    <w:rsid w:val="00307387"/>
    <w:rsid w:val="00314394"/>
    <w:rsid w:val="00336507"/>
    <w:rsid w:val="00336FE1"/>
    <w:rsid w:val="00345C6A"/>
    <w:rsid w:val="0035087E"/>
    <w:rsid w:val="0035400E"/>
    <w:rsid w:val="00355C27"/>
    <w:rsid w:val="003573CC"/>
    <w:rsid w:val="0035744E"/>
    <w:rsid w:val="00357D07"/>
    <w:rsid w:val="00370696"/>
    <w:rsid w:val="00372611"/>
    <w:rsid w:val="00376A99"/>
    <w:rsid w:val="00386311"/>
    <w:rsid w:val="003A5F20"/>
    <w:rsid w:val="003C233B"/>
    <w:rsid w:val="003D2ACC"/>
    <w:rsid w:val="003F204E"/>
    <w:rsid w:val="004067E3"/>
    <w:rsid w:val="00413E3A"/>
    <w:rsid w:val="0042529C"/>
    <w:rsid w:val="00442000"/>
    <w:rsid w:val="00443361"/>
    <w:rsid w:val="00450E46"/>
    <w:rsid w:val="00470B55"/>
    <w:rsid w:val="0047292A"/>
    <w:rsid w:val="00487E22"/>
    <w:rsid w:val="004A7484"/>
    <w:rsid w:val="004B5B9F"/>
    <w:rsid w:val="004C05DA"/>
    <w:rsid w:val="004D542C"/>
    <w:rsid w:val="004D61D8"/>
    <w:rsid w:val="004E6675"/>
    <w:rsid w:val="00510FE7"/>
    <w:rsid w:val="00536B65"/>
    <w:rsid w:val="005376D4"/>
    <w:rsid w:val="00551A58"/>
    <w:rsid w:val="00554882"/>
    <w:rsid w:val="00564BD2"/>
    <w:rsid w:val="005712F0"/>
    <w:rsid w:val="00575AC6"/>
    <w:rsid w:val="00582095"/>
    <w:rsid w:val="00595559"/>
    <w:rsid w:val="005A22B5"/>
    <w:rsid w:val="005B0040"/>
    <w:rsid w:val="005B0795"/>
    <w:rsid w:val="005F54F4"/>
    <w:rsid w:val="005F65B3"/>
    <w:rsid w:val="00615236"/>
    <w:rsid w:val="00617617"/>
    <w:rsid w:val="00637296"/>
    <w:rsid w:val="006453A8"/>
    <w:rsid w:val="00647C4B"/>
    <w:rsid w:val="00657412"/>
    <w:rsid w:val="00664F5A"/>
    <w:rsid w:val="00685BDA"/>
    <w:rsid w:val="006A453D"/>
    <w:rsid w:val="006A6D19"/>
    <w:rsid w:val="006C55D3"/>
    <w:rsid w:val="006D1335"/>
    <w:rsid w:val="006D15D1"/>
    <w:rsid w:val="006E5594"/>
    <w:rsid w:val="006E6556"/>
    <w:rsid w:val="007161F2"/>
    <w:rsid w:val="00727697"/>
    <w:rsid w:val="007430A5"/>
    <w:rsid w:val="00762097"/>
    <w:rsid w:val="007852EA"/>
    <w:rsid w:val="00790B95"/>
    <w:rsid w:val="00791EF7"/>
    <w:rsid w:val="007F0BFE"/>
    <w:rsid w:val="007F3DEE"/>
    <w:rsid w:val="00812E93"/>
    <w:rsid w:val="00820D79"/>
    <w:rsid w:val="00840C90"/>
    <w:rsid w:val="00864135"/>
    <w:rsid w:val="00871611"/>
    <w:rsid w:val="00872320"/>
    <w:rsid w:val="0087727F"/>
    <w:rsid w:val="008822C4"/>
    <w:rsid w:val="0088520E"/>
    <w:rsid w:val="0089335E"/>
    <w:rsid w:val="008952A1"/>
    <w:rsid w:val="008969BB"/>
    <w:rsid w:val="008A3DA4"/>
    <w:rsid w:val="008A4B43"/>
    <w:rsid w:val="008B22D9"/>
    <w:rsid w:val="008C6653"/>
    <w:rsid w:val="008D42B3"/>
    <w:rsid w:val="008E5AAC"/>
    <w:rsid w:val="008F1E6A"/>
    <w:rsid w:val="008F67D8"/>
    <w:rsid w:val="008F7E7C"/>
    <w:rsid w:val="00930230"/>
    <w:rsid w:val="00935F71"/>
    <w:rsid w:val="00937B9A"/>
    <w:rsid w:val="0096475C"/>
    <w:rsid w:val="00984DAE"/>
    <w:rsid w:val="00992343"/>
    <w:rsid w:val="00993234"/>
    <w:rsid w:val="00997EA5"/>
    <w:rsid w:val="009B52F0"/>
    <w:rsid w:val="009D025C"/>
    <w:rsid w:val="009E2F67"/>
    <w:rsid w:val="009E7107"/>
    <w:rsid w:val="00A01A47"/>
    <w:rsid w:val="00A239D8"/>
    <w:rsid w:val="00A3493A"/>
    <w:rsid w:val="00A36482"/>
    <w:rsid w:val="00A40AED"/>
    <w:rsid w:val="00A52B62"/>
    <w:rsid w:val="00A7128B"/>
    <w:rsid w:val="00A713BD"/>
    <w:rsid w:val="00A775A8"/>
    <w:rsid w:val="00AD2325"/>
    <w:rsid w:val="00AF2339"/>
    <w:rsid w:val="00B05E84"/>
    <w:rsid w:val="00B25815"/>
    <w:rsid w:val="00B331C4"/>
    <w:rsid w:val="00B61AF3"/>
    <w:rsid w:val="00B67023"/>
    <w:rsid w:val="00BA01E1"/>
    <w:rsid w:val="00BA343A"/>
    <w:rsid w:val="00BB09AF"/>
    <w:rsid w:val="00BB536D"/>
    <w:rsid w:val="00BE6AE5"/>
    <w:rsid w:val="00BF2EB7"/>
    <w:rsid w:val="00C00A38"/>
    <w:rsid w:val="00C03158"/>
    <w:rsid w:val="00C04F57"/>
    <w:rsid w:val="00C06861"/>
    <w:rsid w:val="00C24840"/>
    <w:rsid w:val="00C31573"/>
    <w:rsid w:val="00C3430B"/>
    <w:rsid w:val="00C441E5"/>
    <w:rsid w:val="00C4712A"/>
    <w:rsid w:val="00C9361E"/>
    <w:rsid w:val="00C95C11"/>
    <w:rsid w:val="00CB073C"/>
    <w:rsid w:val="00CB25B2"/>
    <w:rsid w:val="00CC4B2C"/>
    <w:rsid w:val="00CE3F4D"/>
    <w:rsid w:val="00CF10D4"/>
    <w:rsid w:val="00D02ECC"/>
    <w:rsid w:val="00D04371"/>
    <w:rsid w:val="00D132FD"/>
    <w:rsid w:val="00D162EB"/>
    <w:rsid w:val="00D20AFE"/>
    <w:rsid w:val="00D5633A"/>
    <w:rsid w:val="00D677A4"/>
    <w:rsid w:val="00D776D4"/>
    <w:rsid w:val="00D80773"/>
    <w:rsid w:val="00D819A9"/>
    <w:rsid w:val="00DA4791"/>
    <w:rsid w:val="00DB57B6"/>
    <w:rsid w:val="00DD1456"/>
    <w:rsid w:val="00DD47D8"/>
    <w:rsid w:val="00DD6E30"/>
    <w:rsid w:val="00DE03CB"/>
    <w:rsid w:val="00DE27B7"/>
    <w:rsid w:val="00E322D2"/>
    <w:rsid w:val="00E43503"/>
    <w:rsid w:val="00E50AB6"/>
    <w:rsid w:val="00E65BB8"/>
    <w:rsid w:val="00E959A2"/>
    <w:rsid w:val="00E97511"/>
    <w:rsid w:val="00EA10D2"/>
    <w:rsid w:val="00EA3BC5"/>
    <w:rsid w:val="00EC17E9"/>
    <w:rsid w:val="00ED29AD"/>
    <w:rsid w:val="00EE47E3"/>
    <w:rsid w:val="00F00210"/>
    <w:rsid w:val="00F24BCF"/>
    <w:rsid w:val="00F33706"/>
    <w:rsid w:val="00F715E7"/>
    <w:rsid w:val="00F735B0"/>
    <w:rsid w:val="00F73C66"/>
    <w:rsid w:val="00F8232D"/>
    <w:rsid w:val="00FB6282"/>
    <w:rsid w:val="00FD5883"/>
    <w:rsid w:val="00FD75D5"/>
    <w:rsid w:val="00FF40EB"/>
    <w:rsid w:val="00FF4D28"/>
    <w:rsid w:val="0104C13A"/>
    <w:rsid w:val="014AF25A"/>
    <w:rsid w:val="01A07C07"/>
    <w:rsid w:val="01BE9F51"/>
    <w:rsid w:val="02D2859B"/>
    <w:rsid w:val="06405E5C"/>
    <w:rsid w:val="0696F3F5"/>
    <w:rsid w:val="0728BDEF"/>
    <w:rsid w:val="07A255C3"/>
    <w:rsid w:val="08A7A3B0"/>
    <w:rsid w:val="09566349"/>
    <w:rsid w:val="0A537356"/>
    <w:rsid w:val="0ABABD3D"/>
    <w:rsid w:val="0DBF87B5"/>
    <w:rsid w:val="0E74F210"/>
    <w:rsid w:val="0E7628B2"/>
    <w:rsid w:val="11B7D91F"/>
    <w:rsid w:val="126325BB"/>
    <w:rsid w:val="13706503"/>
    <w:rsid w:val="140CF774"/>
    <w:rsid w:val="144543B6"/>
    <w:rsid w:val="160FF06C"/>
    <w:rsid w:val="162358A5"/>
    <w:rsid w:val="167E4C3F"/>
    <w:rsid w:val="17EAA1D7"/>
    <w:rsid w:val="194D8BBA"/>
    <w:rsid w:val="1A1C5A0D"/>
    <w:rsid w:val="1A484CAD"/>
    <w:rsid w:val="1ACC3608"/>
    <w:rsid w:val="1AEE7568"/>
    <w:rsid w:val="1B39FA3E"/>
    <w:rsid w:val="1B3BF708"/>
    <w:rsid w:val="1CAE3DEC"/>
    <w:rsid w:val="1E328BE5"/>
    <w:rsid w:val="1E5242DA"/>
    <w:rsid w:val="1E9BAF1E"/>
    <w:rsid w:val="1FBAA154"/>
    <w:rsid w:val="20358FD9"/>
    <w:rsid w:val="20AFF7EC"/>
    <w:rsid w:val="20EEC470"/>
    <w:rsid w:val="2368E59F"/>
    <w:rsid w:val="27C7DD6E"/>
    <w:rsid w:val="29B54F2C"/>
    <w:rsid w:val="29BCB970"/>
    <w:rsid w:val="2ADAE19E"/>
    <w:rsid w:val="2AE4ACB2"/>
    <w:rsid w:val="2AF6C5CE"/>
    <w:rsid w:val="2B2A5060"/>
    <w:rsid w:val="2D90E8ED"/>
    <w:rsid w:val="2E11E40C"/>
    <w:rsid w:val="2E50DD94"/>
    <w:rsid w:val="2E82864D"/>
    <w:rsid w:val="317C2D30"/>
    <w:rsid w:val="31F4DBF0"/>
    <w:rsid w:val="32BA95FB"/>
    <w:rsid w:val="3675933C"/>
    <w:rsid w:val="372AD92A"/>
    <w:rsid w:val="3B32490C"/>
    <w:rsid w:val="3B40C117"/>
    <w:rsid w:val="3C30EE06"/>
    <w:rsid w:val="3D1CC849"/>
    <w:rsid w:val="40FD4922"/>
    <w:rsid w:val="425591FF"/>
    <w:rsid w:val="45FD1925"/>
    <w:rsid w:val="4967117C"/>
    <w:rsid w:val="498E97B8"/>
    <w:rsid w:val="49CC7D06"/>
    <w:rsid w:val="4A86D3BB"/>
    <w:rsid w:val="4A9DFCBB"/>
    <w:rsid w:val="4B0B4E17"/>
    <w:rsid w:val="4DAD6BE6"/>
    <w:rsid w:val="4DBA6A0D"/>
    <w:rsid w:val="4EA60A44"/>
    <w:rsid w:val="50D23A7F"/>
    <w:rsid w:val="517B85AE"/>
    <w:rsid w:val="528B92A9"/>
    <w:rsid w:val="52A2E5A9"/>
    <w:rsid w:val="5313B421"/>
    <w:rsid w:val="54CD48DC"/>
    <w:rsid w:val="553B9D5B"/>
    <w:rsid w:val="55673826"/>
    <w:rsid w:val="55BD84FF"/>
    <w:rsid w:val="56B56D6C"/>
    <w:rsid w:val="56E4B47F"/>
    <w:rsid w:val="56F9E78D"/>
    <w:rsid w:val="57F56104"/>
    <w:rsid w:val="59AFB1DC"/>
    <w:rsid w:val="5BED1728"/>
    <w:rsid w:val="5C2A2B4F"/>
    <w:rsid w:val="5C871EEB"/>
    <w:rsid w:val="5D555DE3"/>
    <w:rsid w:val="5DB99A22"/>
    <w:rsid w:val="5E529A9B"/>
    <w:rsid w:val="5EC45991"/>
    <w:rsid w:val="5ED0692D"/>
    <w:rsid w:val="6046425B"/>
    <w:rsid w:val="60849EB6"/>
    <w:rsid w:val="62BB2969"/>
    <w:rsid w:val="6303F65D"/>
    <w:rsid w:val="635BF0E9"/>
    <w:rsid w:val="648553C8"/>
    <w:rsid w:val="64D90783"/>
    <w:rsid w:val="66291B19"/>
    <w:rsid w:val="673BCD0B"/>
    <w:rsid w:val="68EF4B6C"/>
    <w:rsid w:val="68FFF2B3"/>
    <w:rsid w:val="694B10FC"/>
    <w:rsid w:val="6A632192"/>
    <w:rsid w:val="6BA07A3D"/>
    <w:rsid w:val="6BCE8526"/>
    <w:rsid w:val="6C09E4BF"/>
    <w:rsid w:val="6C73EE55"/>
    <w:rsid w:val="6CCB7354"/>
    <w:rsid w:val="6E179A01"/>
    <w:rsid w:val="6E193AB6"/>
    <w:rsid w:val="6E25F524"/>
    <w:rsid w:val="6F703438"/>
    <w:rsid w:val="72F988D6"/>
    <w:rsid w:val="73616535"/>
    <w:rsid w:val="73733F87"/>
    <w:rsid w:val="74CF74F4"/>
    <w:rsid w:val="75448D47"/>
    <w:rsid w:val="75488940"/>
    <w:rsid w:val="75C32AE9"/>
    <w:rsid w:val="75FF2E5E"/>
    <w:rsid w:val="76EFAE81"/>
    <w:rsid w:val="788185C0"/>
    <w:rsid w:val="7958930D"/>
    <w:rsid w:val="79F3CAB3"/>
    <w:rsid w:val="7B9660A5"/>
    <w:rsid w:val="7CAB2F84"/>
    <w:rsid w:val="7CF6766C"/>
    <w:rsid w:val="7E1BCD55"/>
    <w:rsid w:val="7EEC9080"/>
    <w:rsid w:val="7FCC6716"/>
    <w:rsid w:val="7FE96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23594"/>
  <w15:chartTrackingRefBased/>
  <w15:docId w15:val="{582F1FD8-C740-4CC9-A872-98924877D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6209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09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0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0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0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0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0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0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09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6209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6209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6209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6209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6209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6209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6209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6209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62097"/>
    <w:rPr>
      <w:rFonts w:eastAsiaTheme="majorEastAsia" w:cstheme="majorBidi"/>
      <w:color w:val="272727" w:themeColor="text1" w:themeTint="D8"/>
    </w:rPr>
  </w:style>
  <w:style w:type="paragraph" w:styleId="Title">
    <w:name w:val="Title"/>
    <w:basedOn w:val="Normal"/>
    <w:next w:val="Normal"/>
    <w:link w:val="TitleChar"/>
    <w:uiPriority w:val="10"/>
    <w:qFormat/>
    <w:rsid w:val="0076209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6209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6209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620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097"/>
    <w:pPr>
      <w:spacing w:before="160"/>
      <w:jc w:val="center"/>
    </w:pPr>
    <w:rPr>
      <w:i/>
      <w:iCs/>
      <w:color w:val="404040" w:themeColor="text1" w:themeTint="BF"/>
    </w:rPr>
  </w:style>
  <w:style w:type="character" w:styleId="QuoteChar" w:customStyle="1">
    <w:name w:val="Quote Char"/>
    <w:basedOn w:val="DefaultParagraphFont"/>
    <w:link w:val="Quote"/>
    <w:uiPriority w:val="29"/>
    <w:rsid w:val="00762097"/>
    <w:rPr>
      <w:i/>
      <w:iCs/>
      <w:color w:val="404040" w:themeColor="text1" w:themeTint="BF"/>
    </w:rPr>
  </w:style>
  <w:style w:type="paragraph" w:styleId="ListParagraph">
    <w:name w:val="List Paragraph"/>
    <w:basedOn w:val="Normal"/>
    <w:uiPriority w:val="34"/>
    <w:qFormat/>
    <w:rsid w:val="00762097"/>
    <w:pPr>
      <w:ind w:left="720"/>
      <w:contextualSpacing/>
    </w:pPr>
  </w:style>
  <w:style w:type="character" w:styleId="IntenseEmphasis">
    <w:name w:val="Intense Emphasis"/>
    <w:basedOn w:val="DefaultParagraphFont"/>
    <w:uiPriority w:val="21"/>
    <w:qFormat/>
    <w:rsid w:val="00762097"/>
    <w:rPr>
      <w:i/>
      <w:iCs/>
      <w:color w:val="0F4761" w:themeColor="accent1" w:themeShade="BF"/>
    </w:rPr>
  </w:style>
  <w:style w:type="paragraph" w:styleId="IntenseQuote">
    <w:name w:val="Intense Quote"/>
    <w:basedOn w:val="Normal"/>
    <w:next w:val="Normal"/>
    <w:link w:val="IntenseQuoteChar"/>
    <w:uiPriority w:val="30"/>
    <w:qFormat/>
    <w:rsid w:val="0076209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62097"/>
    <w:rPr>
      <w:i/>
      <w:iCs/>
      <w:color w:val="0F4761" w:themeColor="accent1" w:themeShade="BF"/>
    </w:rPr>
  </w:style>
  <w:style w:type="character" w:styleId="IntenseReference">
    <w:name w:val="Intense Reference"/>
    <w:basedOn w:val="DefaultParagraphFont"/>
    <w:uiPriority w:val="32"/>
    <w:qFormat/>
    <w:rsid w:val="00762097"/>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2150"/>
    <w:pPr>
      <w:spacing w:after="0" w:line="240" w:lineRule="auto"/>
    </w:pPr>
  </w:style>
  <w:style w:type="paragraph" w:styleId="CommentSubject">
    <w:name w:val="annotation subject"/>
    <w:basedOn w:val="CommentText"/>
    <w:next w:val="CommentText"/>
    <w:link w:val="CommentSubjectChar"/>
    <w:uiPriority w:val="99"/>
    <w:semiHidden/>
    <w:unhideWhenUsed/>
    <w:rsid w:val="00132150"/>
    <w:rPr>
      <w:b/>
      <w:bCs/>
    </w:rPr>
  </w:style>
  <w:style w:type="character" w:styleId="CommentSubjectChar" w:customStyle="1">
    <w:name w:val="Comment Subject Char"/>
    <w:basedOn w:val="CommentTextChar"/>
    <w:link w:val="CommentSubject"/>
    <w:uiPriority w:val="99"/>
    <w:semiHidden/>
    <w:rsid w:val="00132150"/>
    <w:rPr>
      <w:b/>
      <w:bCs/>
      <w:sz w:val="20"/>
      <w:szCs w:val="20"/>
    </w:rPr>
  </w:style>
  <w:style w:type="character" w:styleId="Hyperlink">
    <w:name w:val="Hyperlink"/>
    <w:basedOn w:val="DefaultParagraphFont"/>
    <w:uiPriority w:val="99"/>
    <w:unhideWhenUsed/>
    <w:rsid w:val="4A86D3BB"/>
    <w:rPr>
      <w:color w:val="467886"/>
      <w:u w:val="single"/>
    </w:rPr>
  </w:style>
  <w:style w:type="character" w:styleId="UnresolvedMention">
    <w:name w:val="Unresolved Mention"/>
    <w:basedOn w:val="DefaultParagraphFont"/>
    <w:uiPriority w:val="99"/>
    <w:semiHidden/>
    <w:unhideWhenUsed/>
    <w:rsid w:val="006E5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mailto:amber@clayanddaughter.com" TargetMode="External" Id="rId10" /><Relationship Type="http://schemas.openxmlformats.org/officeDocument/2006/relationships/customXml" Target="../customXml/item4.xml" Id="rId4" /><Relationship Type="http://schemas.openxmlformats.org/officeDocument/2006/relationships/image" Target="media/image1.jp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EDF6BE608144496E209E991C37641" ma:contentTypeVersion="16" ma:contentTypeDescription="Create a new document." ma:contentTypeScope="" ma:versionID="975493156cec012b0803631375d7386b">
  <xsd:schema xmlns:xsd="http://www.w3.org/2001/XMLSchema" xmlns:xs="http://www.w3.org/2001/XMLSchema" xmlns:p="http://schemas.microsoft.com/office/2006/metadata/properties" xmlns:ns2="f090cba4-b31d-4a94-9a85-194021de71de" xmlns:ns3="d9786ebc-b5b4-4bbc-82f4-29abe459e1ae" targetNamespace="http://schemas.microsoft.com/office/2006/metadata/properties" ma:root="true" ma:fieldsID="30916c1bea846d7d8b7999586d032626" ns2:_="" ns3:_="">
    <xsd:import namespace="f090cba4-b31d-4a94-9a85-194021de71de"/>
    <xsd:import namespace="d9786ebc-b5b4-4bbc-82f4-29abe459e1a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0cba4-b31d-4a94-9a85-194021de7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bc1d35-92c7-4c11-bcc4-37df43e328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86ebc-b5b4-4bbc-82f4-29abe459e1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8800e9-ce5a-4abc-85ca-87ab3e078a34}" ma:internalName="TaxCatchAll" ma:showField="CatchAllData" ma:web="d9786ebc-b5b4-4bbc-82f4-29abe459e1a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9786ebc-b5b4-4bbc-82f4-29abe459e1ae" xsi:nil="true"/>
    <lcf76f155ced4ddcb4097134ff3c332f xmlns="f090cba4-b31d-4a94-9a85-194021de71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1C119-8E5A-401E-890A-65647A32F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0cba4-b31d-4a94-9a85-194021de71de"/>
    <ds:schemaRef ds:uri="d9786ebc-b5b4-4bbc-82f4-29abe459e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DFB867-AAAB-4223-92A3-B43C8CCA6BA3}">
  <ds:schemaRefs>
    <ds:schemaRef ds:uri="http://schemas.openxmlformats.org/officeDocument/2006/bibliography"/>
  </ds:schemaRefs>
</ds:datastoreItem>
</file>

<file path=customXml/itemProps3.xml><?xml version="1.0" encoding="utf-8"?>
<ds:datastoreItem xmlns:ds="http://schemas.openxmlformats.org/officeDocument/2006/customXml" ds:itemID="{D1DDF556-58FB-4FAA-A087-0190CE7BCD57}">
  <ds:schemaRefs>
    <ds:schemaRef ds:uri="http://schemas.microsoft.com/office/2006/metadata/properties"/>
    <ds:schemaRef ds:uri="http://schemas.microsoft.com/office/infopath/2007/PartnerControls"/>
    <ds:schemaRef ds:uri="d9786ebc-b5b4-4bbc-82f4-29abe459e1ae"/>
    <ds:schemaRef ds:uri="f090cba4-b31d-4a94-9a85-194021de71de"/>
  </ds:schemaRefs>
</ds:datastoreItem>
</file>

<file path=customXml/itemProps4.xml><?xml version="1.0" encoding="utf-8"?>
<ds:datastoreItem xmlns:ds="http://schemas.openxmlformats.org/officeDocument/2006/customXml" ds:itemID="{03870904-6EF1-486A-A6C8-42EC7E10A28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Pauline Gillan</dc:creator>
  <keywords/>
  <dc:description/>
  <lastModifiedBy>Amber Smith</lastModifiedBy>
  <revision>4</revision>
  <dcterms:created xsi:type="dcterms:W3CDTF">2026-02-16T12:36:00.0000000Z</dcterms:created>
  <dcterms:modified xsi:type="dcterms:W3CDTF">2026-02-23T16:43:34.9289967Z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0x0101004CEEDF6BE608144496E209E991C37641</vt:lpwstr>
  </property>
  <property fmtid="{D5CDD505-2E9C-101B-9397-08002B2CF9AE}" pid="3" name="MediaServiceImageTags">
    <vt:lpwstr/>
  </property>
</Properties>
</file>