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F16BA" w:rsidP="002A624A" w:rsidRDefault="00B03C4F" w14:paraId="57EBBD30" w14:textId="02F62DA2">
      <w:pPr>
        <w:pStyle w:val="Title"/>
      </w:pPr>
      <w:r>
        <w:rPr>
          <w:rFonts w:ascii="Lato" w:hAnsi="Lato"/>
          <w:noProof/>
          <w:color w:val="00843A"/>
          <w:shd w:val="clear" w:color="auto" w:fill="FFFFFF"/>
        </w:rPr>
        <w:drawing>
          <wp:inline distT="0" distB="0" distL="0" distR="0" wp14:anchorId="5D9C2094" wp14:editId="3106A30B">
            <wp:extent cx="1226820" cy="460091"/>
            <wp:effectExtent l="0" t="0" r="0" b="0"/>
            <wp:docPr id="817158316" name="Picture 1" descr="A close-up of a logo&#10;&#10;AI-generated content may be incorrect.">
              <a:hlinkClick xmlns:a="http://schemas.openxmlformats.org/drawingml/2006/main" r:id="rId7" tooltip="&quot;Semmc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58316" name="Picture 1" descr="A close-up of a logo&#10;&#10;AI-generated content may be incorrect.">
                      <a:hlinkClick r:id="rId7" tooltip="&quot;Semmc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285" cy="46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011" w:rsidP="00CD6011" w:rsidRDefault="00CD6011" w14:paraId="70FC6D8B" w14:textId="77777777"/>
    <w:p w:rsidR="00AF19F3" w:rsidP="5998FE4D" w:rsidRDefault="00AF19F3" w14:paraId="2F64FEDA" w14:textId="1BB3D6D5">
      <w:pPr>
        <w:rPr>
          <w:b/>
          <w:bCs/>
        </w:rPr>
      </w:pPr>
      <w:r w:rsidRPr="5998FE4D">
        <w:rPr>
          <w:b/>
          <w:bCs/>
        </w:rPr>
        <w:t>PRESS RELEASE</w:t>
      </w:r>
    </w:p>
    <w:p w:rsidRPr="00CD6011" w:rsidR="00CD6011" w:rsidP="1624BB03" w:rsidRDefault="00CD6011" w14:paraId="6BCA33C1" w14:textId="78DEDA97">
      <w:pPr>
        <w:pStyle w:val="Normal"/>
      </w:pPr>
    </w:p>
    <w:p w:rsidR="002A624A" w:rsidP="462A9867" w:rsidRDefault="6128A0E5" w14:paraId="431CEEF3" w14:textId="362FF7FA">
      <w:pPr>
        <w:pStyle w:val="Title"/>
        <w:jc w:val="center"/>
        <w:rPr>
          <w:rFonts w:ascii="Arial" w:hAnsi="Arial" w:cs="Arial"/>
          <w:b/>
          <w:bCs/>
          <w:sz w:val="36"/>
          <w:szCs w:val="36"/>
        </w:rPr>
      </w:pPr>
      <w:r w:rsidRPr="462A9867">
        <w:rPr>
          <w:rFonts w:ascii="Arial" w:hAnsi="Arial" w:cs="Arial"/>
          <w:b/>
          <w:bCs/>
          <w:sz w:val="36"/>
          <w:szCs w:val="36"/>
        </w:rPr>
        <w:t>W</w:t>
      </w:r>
      <w:r w:rsidRPr="462A9867" w:rsidR="3333D042">
        <w:rPr>
          <w:rFonts w:ascii="Arial" w:hAnsi="Arial" w:cs="Arial"/>
          <w:b/>
          <w:bCs/>
          <w:sz w:val="36"/>
          <w:szCs w:val="36"/>
        </w:rPr>
        <w:t xml:space="preserve">alk Around </w:t>
      </w:r>
      <w:r w:rsidRPr="462A9867" w:rsidR="587DAB19">
        <w:rPr>
          <w:rFonts w:ascii="Arial" w:hAnsi="Arial" w:cs="Arial"/>
          <w:b/>
          <w:bCs/>
          <w:sz w:val="36"/>
          <w:szCs w:val="36"/>
        </w:rPr>
        <w:t xml:space="preserve">Charge </w:t>
      </w:r>
      <w:r w:rsidRPr="462A9867" w:rsidR="3333D042">
        <w:rPr>
          <w:rFonts w:ascii="Arial" w:hAnsi="Arial" w:cs="Arial"/>
          <w:b/>
          <w:bCs/>
          <w:sz w:val="36"/>
          <w:szCs w:val="36"/>
        </w:rPr>
        <w:t>Kit</w:t>
      </w:r>
      <w:r w:rsidRPr="462A9867" w:rsidR="67042ED0">
        <w:rPr>
          <w:rFonts w:ascii="Arial" w:hAnsi="Arial" w:cs="Arial"/>
          <w:b/>
          <w:bCs/>
          <w:sz w:val="36"/>
          <w:szCs w:val="36"/>
        </w:rPr>
        <w:t xml:space="preserve"> from Semmco reduces manual handling </w:t>
      </w:r>
      <w:r w:rsidRPr="462A9867" w:rsidR="6958E7E2">
        <w:rPr>
          <w:rFonts w:ascii="Arial" w:hAnsi="Arial" w:cs="Arial"/>
          <w:b/>
          <w:bCs/>
          <w:sz w:val="36"/>
          <w:szCs w:val="36"/>
        </w:rPr>
        <w:t xml:space="preserve">and safety </w:t>
      </w:r>
      <w:r w:rsidRPr="462A9867" w:rsidR="67042ED0">
        <w:rPr>
          <w:rFonts w:ascii="Arial" w:hAnsi="Arial" w:cs="Arial"/>
          <w:b/>
          <w:bCs/>
          <w:sz w:val="36"/>
          <w:szCs w:val="36"/>
        </w:rPr>
        <w:t>concerns</w:t>
      </w:r>
    </w:p>
    <w:p w:rsidRPr="00AF19F3" w:rsidR="00AF19F3" w:rsidP="00AF19F3" w:rsidRDefault="00AF19F3" w14:paraId="749CCCF0" w14:textId="77777777"/>
    <w:p w:rsidR="00380D74" w:rsidP="002A624A" w:rsidRDefault="002A624A" w14:paraId="5CC00B26" w14:textId="4203A258">
      <w:r>
        <w:t xml:space="preserve">Semmco, </w:t>
      </w:r>
      <w:r w:rsidR="481F9575">
        <w:t xml:space="preserve">part of </w:t>
      </w:r>
      <w:r w:rsidR="2CF3C91B">
        <w:t xml:space="preserve">the </w:t>
      </w:r>
      <w:r w:rsidR="481F9575">
        <w:t>HAKI Safety</w:t>
      </w:r>
      <w:r w:rsidR="681A528A">
        <w:t xml:space="preserve"> Group</w:t>
      </w:r>
      <w:r w:rsidR="481F9575">
        <w:t xml:space="preserve"> </w:t>
      </w:r>
      <w:r>
        <w:t xml:space="preserve">has </w:t>
      </w:r>
      <w:r w:rsidR="003C4794">
        <w:t>released</w:t>
      </w:r>
      <w:r w:rsidR="00963716">
        <w:t xml:space="preserve"> </w:t>
      </w:r>
      <w:r w:rsidR="00344929">
        <w:t xml:space="preserve">its </w:t>
      </w:r>
      <w:r w:rsidR="5B05CD93">
        <w:t xml:space="preserve">enhanced </w:t>
      </w:r>
      <w:r w:rsidR="00CD3743">
        <w:t>Walk Around Nitrogen Charge Kit</w:t>
      </w:r>
      <w:r w:rsidR="00380D74">
        <w:t xml:space="preserve">, </w:t>
      </w:r>
      <w:r w:rsidR="00CD3743">
        <w:t>a portable nitrogen charging kit designed to provide a</w:t>
      </w:r>
      <w:r w:rsidR="00D20895">
        <w:t xml:space="preserve">n </w:t>
      </w:r>
      <w:r w:rsidR="004412CB">
        <w:t>easy-to-use</w:t>
      </w:r>
      <w:r w:rsidR="00CD3743">
        <w:t xml:space="preserve"> method of topping up aircraft door systems and tyres</w:t>
      </w:r>
      <w:r w:rsidR="117DE8DA">
        <w:t xml:space="preserve"> without the traditional manual handling and safety concerns</w:t>
      </w:r>
      <w:r w:rsidR="00CD3743">
        <w:t xml:space="preserve">. </w:t>
      </w:r>
      <w:r w:rsidR="34A178D7">
        <w:t>It also improves efficiency and enables quicker turnaround times.</w:t>
      </w:r>
    </w:p>
    <w:p w:rsidR="00643D35" w:rsidP="155CE579" w:rsidRDefault="1729B3AF" w14:paraId="2F91CE32" w14:textId="52ACE23D">
      <w:pPr>
        <w:rPr>
          <w:color w:val="auto"/>
        </w:rPr>
      </w:pPr>
      <w:r w:rsidRPr="155CE579" w:rsidR="1729B3AF">
        <w:rPr>
          <w:color w:val="auto"/>
        </w:rPr>
        <w:t>T</w:t>
      </w:r>
      <w:r w:rsidRPr="155CE579" w:rsidR="067B594E">
        <w:rPr>
          <w:color w:val="auto"/>
        </w:rPr>
        <w:t>he Walk Around</w:t>
      </w:r>
      <w:r w:rsidRPr="155CE579" w:rsidR="7F7CF1BD">
        <w:rPr>
          <w:color w:val="auto"/>
        </w:rPr>
        <w:t xml:space="preserve"> </w:t>
      </w:r>
      <w:r w:rsidRPr="155CE579" w:rsidR="1ACC4E0B">
        <w:rPr>
          <w:color w:val="auto"/>
        </w:rPr>
        <w:t>C</w:t>
      </w:r>
      <w:r w:rsidRPr="155CE579" w:rsidR="7F7CF1BD">
        <w:rPr>
          <w:color w:val="auto"/>
        </w:rPr>
        <w:t>harg</w:t>
      </w:r>
      <w:r w:rsidRPr="155CE579" w:rsidR="1ACC4E0B">
        <w:rPr>
          <w:color w:val="auto"/>
        </w:rPr>
        <w:t>e</w:t>
      </w:r>
      <w:r w:rsidRPr="155CE579" w:rsidR="7F7CF1BD">
        <w:rPr>
          <w:color w:val="auto"/>
        </w:rPr>
        <w:t xml:space="preserve"> </w:t>
      </w:r>
      <w:r w:rsidRPr="155CE579" w:rsidR="1ACC4E0B">
        <w:rPr>
          <w:color w:val="auto"/>
        </w:rPr>
        <w:t>K</w:t>
      </w:r>
      <w:r w:rsidRPr="155CE579" w:rsidR="7F7CF1BD">
        <w:rPr>
          <w:color w:val="auto"/>
        </w:rPr>
        <w:t>i</w:t>
      </w:r>
      <w:r w:rsidRPr="155CE579" w:rsidR="067B594E">
        <w:rPr>
          <w:color w:val="auto"/>
        </w:rPr>
        <w:t xml:space="preserve">t is easily </w:t>
      </w:r>
      <w:r w:rsidRPr="155CE579" w:rsidR="7E9A58B3">
        <w:rPr>
          <w:color w:val="auto"/>
        </w:rPr>
        <w:t>managed</w:t>
      </w:r>
      <w:r w:rsidRPr="155CE579" w:rsidR="067B594E">
        <w:rPr>
          <w:color w:val="auto"/>
        </w:rPr>
        <w:t xml:space="preserve"> by one person</w:t>
      </w:r>
      <w:r w:rsidRPr="155CE579" w:rsidR="2D0CB479">
        <w:rPr>
          <w:color w:val="auto"/>
        </w:rPr>
        <w:t xml:space="preserve"> and simplifies maintenance tasks</w:t>
      </w:r>
      <w:r w:rsidRPr="155CE579" w:rsidR="74E8E921">
        <w:rPr>
          <w:color w:val="auto"/>
        </w:rPr>
        <w:t xml:space="preserve"> that </w:t>
      </w:r>
      <w:r w:rsidRPr="155CE579" w:rsidR="0940617B">
        <w:rPr>
          <w:color w:val="auto"/>
        </w:rPr>
        <w:t>traditionally require</w:t>
      </w:r>
      <w:r w:rsidRPr="155CE579" w:rsidR="3C442E71">
        <w:rPr>
          <w:color w:val="auto"/>
        </w:rPr>
        <w:t>s</w:t>
      </w:r>
      <w:r w:rsidRPr="155CE579" w:rsidR="0940617B">
        <w:rPr>
          <w:color w:val="auto"/>
        </w:rPr>
        <w:t xml:space="preserve"> two operators </w:t>
      </w:r>
      <w:r w:rsidRPr="155CE579" w:rsidR="14D7C196">
        <w:rPr>
          <w:color w:val="auto"/>
        </w:rPr>
        <w:t>to complete</w:t>
      </w:r>
      <w:r w:rsidRPr="155CE579" w:rsidR="368D99E7">
        <w:rPr>
          <w:color w:val="auto"/>
        </w:rPr>
        <w:t xml:space="preserve">, such as replenishing nitrogen on </w:t>
      </w:r>
      <w:r w:rsidRPr="155CE579" w:rsidR="368D99E7">
        <w:rPr>
          <w:color w:val="auto"/>
        </w:rPr>
        <w:t>aircraft</w:t>
      </w:r>
      <w:r w:rsidRPr="155CE579" w:rsidR="368D99E7">
        <w:rPr>
          <w:color w:val="auto"/>
        </w:rPr>
        <w:t xml:space="preserve"> door systems</w:t>
      </w:r>
      <w:r w:rsidRPr="155CE579" w:rsidR="14D7C196">
        <w:rPr>
          <w:color w:val="auto"/>
        </w:rPr>
        <w:t xml:space="preserve">. </w:t>
      </w:r>
      <w:r w:rsidRPr="155CE579" w:rsidR="21F51C3E">
        <w:rPr>
          <w:color w:val="auto"/>
        </w:rPr>
        <w:t xml:space="preserve">The </w:t>
      </w:r>
      <w:r w:rsidRPr="155CE579" w:rsidR="368D99E7">
        <w:rPr>
          <w:color w:val="auto"/>
        </w:rPr>
        <w:t>kit is</w:t>
      </w:r>
      <w:r w:rsidRPr="155CE579" w:rsidR="2AC00B4F">
        <w:rPr>
          <w:color w:val="auto"/>
        </w:rPr>
        <w:t xml:space="preserve"> </w:t>
      </w:r>
      <w:r w:rsidRPr="155CE579" w:rsidR="1403D086">
        <w:rPr>
          <w:color w:val="auto"/>
        </w:rPr>
        <w:t>self-</w:t>
      </w:r>
      <w:r w:rsidRPr="155CE579" w:rsidR="2AC00B4F">
        <w:rPr>
          <w:color w:val="auto"/>
        </w:rPr>
        <w:t>c</w:t>
      </w:r>
      <w:r w:rsidRPr="155CE579" w:rsidR="7066467A">
        <w:rPr>
          <w:color w:val="auto"/>
        </w:rPr>
        <w:t xml:space="preserve">ontained </w:t>
      </w:r>
      <w:r w:rsidRPr="155CE579" w:rsidR="067B594E">
        <w:rPr>
          <w:color w:val="auto"/>
        </w:rPr>
        <w:t xml:space="preserve">in a robust, </w:t>
      </w:r>
      <w:r w:rsidRPr="155CE579" w:rsidR="613DB8F2">
        <w:rPr>
          <w:color w:val="auto"/>
        </w:rPr>
        <w:t xml:space="preserve">rain </w:t>
      </w:r>
      <w:r w:rsidRPr="155CE579" w:rsidR="067B594E">
        <w:rPr>
          <w:color w:val="auto"/>
        </w:rPr>
        <w:t>shower proof carrying bag, with double zip to allow easy access</w:t>
      </w:r>
      <w:r w:rsidRPr="155CE579" w:rsidR="1403D086">
        <w:rPr>
          <w:color w:val="auto"/>
        </w:rPr>
        <w:t>.  The user has clear</w:t>
      </w:r>
      <w:r w:rsidRPr="155CE579" w:rsidR="114E126C">
        <w:rPr>
          <w:color w:val="auto"/>
        </w:rPr>
        <w:t xml:space="preserve"> </w:t>
      </w:r>
      <w:r w:rsidRPr="155CE579" w:rsidR="067B594E">
        <w:rPr>
          <w:color w:val="auto"/>
        </w:rPr>
        <w:t>visibility to the gauge,</w:t>
      </w:r>
      <w:r w:rsidRPr="155CE579" w:rsidR="38CACC85">
        <w:rPr>
          <w:color w:val="auto"/>
        </w:rPr>
        <w:t xml:space="preserve"> that</w:t>
      </w:r>
      <w:r w:rsidRPr="155CE579" w:rsidR="00C17800">
        <w:rPr>
          <w:color w:val="auto"/>
        </w:rPr>
        <w:t xml:space="preserve"> </w:t>
      </w:r>
      <w:r w:rsidRPr="155CE579" w:rsidR="00C17800">
        <w:rPr>
          <w:color w:val="auto"/>
        </w:rPr>
        <w:t xml:space="preserve">offers a reading of the cylinder pressure level </w:t>
      </w:r>
      <w:r w:rsidRPr="155CE579" w:rsidR="4107E7DD">
        <w:rPr>
          <w:color w:val="auto"/>
        </w:rPr>
        <w:t>and</w:t>
      </w:r>
      <w:r w:rsidRPr="155CE579" w:rsidR="00C17800">
        <w:rPr>
          <w:color w:val="auto"/>
        </w:rPr>
        <w:t xml:space="preserve"> the output pressure being delivered for the application</w:t>
      </w:r>
      <w:r w:rsidRPr="155CE579" w:rsidR="07852D37">
        <w:rPr>
          <w:color w:val="auto"/>
        </w:rPr>
        <w:t>; with an ON/OFF valve supplying gas to the regulator.</w:t>
      </w:r>
    </w:p>
    <w:p w:rsidR="00643D35" w:rsidP="00643D35" w:rsidRDefault="00643D35" w14:paraId="07A01894" w14:textId="77777777">
      <w:r>
        <w:t>The regulator and relief valve assembly are housed in a damage resistant close foam protective lining, incorporating a 1.5m charge/connection hose and Shrader connection on the hose end for easy connecting to door assist bottle.</w:t>
      </w:r>
    </w:p>
    <w:p w:rsidR="00F15E6A" w:rsidP="00643D35" w:rsidRDefault="00643D35" w14:paraId="5276F190" w14:textId="1AA27DF8">
      <w:r w:rsidR="00643D35">
        <w:rPr/>
        <w:t>A cylinder charging connection point</w:t>
      </w:r>
      <w:r w:rsidR="008217F5">
        <w:rPr/>
        <w:t xml:space="preserve"> is</w:t>
      </w:r>
      <w:r w:rsidR="00643D35">
        <w:rPr/>
        <w:t xml:space="preserve"> </w:t>
      </w:r>
      <w:r w:rsidR="00643D35">
        <w:rPr/>
        <w:t>located</w:t>
      </w:r>
      <w:r w:rsidR="00643D35">
        <w:rPr/>
        <w:t xml:space="preserve"> on the side of the valve body using a designated charge adaptor to prevent cross contamination and inappropriate charging methods</w:t>
      </w:r>
      <w:r w:rsidR="00643D35">
        <w:rPr/>
        <w:t xml:space="preserve">.  </w:t>
      </w:r>
      <w:r w:rsidR="00643D35">
        <w:rPr/>
        <w:t xml:space="preserve">The </w:t>
      </w:r>
      <w:r w:rsidR="00F15E6A">
        <w:rPr/>
        <w:t xml:space="preserve">Walk Around </w:t>
      </w:r>
      <w:r w:rsidR="00934168">
        <w:rPr/>
        <w:t>K</w:t>
      </w:r>
      <w:r w:rsidR="00F15E6A">
        <w:rPr/>
        <w:t xml:space="preserve">it can be configured for </w:t>
      </w:r>
      <w:r w:rsidR="00ED2B7D">
        <w:rPr/>
        <w:t>high- or low-pressure</w:t>
      </w:r>
      <w:r w:rsidR="00F15E6A">
        <w:rPr/>
        <w:t xml:space="preserve"> cylinder</w:t>
      </w:r>
      <w:r w:rsidR="36AFF237">
        <w:rPr/>
        <w:t>s</w:t>
      </w:r>
      <w:r w:rsidR="00F15E6A">
        <w:rPr/>
        <w:t xml:space="preserve">, depending on </w:t>
      </w:r>
      <w:r w:rsidR="00934168">
        <w:rPr/>
        <w:t>requirements</w:t>
      </w:r>
      <w:r w:rsidR="00F15E6A">
        <w:rPr/>
        <w:t>.</w:t>
      </w:r>
    </w:p>
    <w:p w:rsidR="005C4620" w:rsidP="00643D35" w:rsidRDefault="7D4D1374" w14:paraId="352D2E4E" w14:textId="1F5743EA">
      <w:r>
        <w:t>The cylinder and bag</w:t>
      </w:r>
      <w:r w:rsidR="4C67EA42">
        <w:t xml:space="preserve"> </w:t>
      </w:r>
      <w:r w:rsidR="125418B4">
        <w:t>weigh</w:t>
      </w:r>
      <w:r w:rsidR="4C67EA42">
        <w:t xml:space="preserve"> just 6.5kg</w:t>
      </w:r>
      <w:r w:rsidR="6094EEAA">
        <w:t>, reducing</w:t>
      </w:r>
      <w:r w:rsidR="0DC40CBD">
        <w:t xml:space="preserve"> </w:t>
      </w:r>
      <w:r w:rsidR="4E40FE54">
        <w:t>strai</w:t>
      </w:r>
      <w:r w:rsidR="7D225C2A">
        <w:t>n for the operator</w:t>
      </w:r>
      <w:r w:rsidR="3D1300E9">
        <w:t xml:space="preserve"> and cont</w:t>
      </w:r>
      <w:r w:rsidR="5A553435">
        <w:t>ributing to safer working</w:t>
      </w:r>
      <w:r w:rsidR="398E8482">
        <w:t xml:space="preserve"> practices.  </w:t>
      </w:r>
      <w:r w:rsidR="7D225C2A">
        <w:t xml:space="preserve"> </w:t>
      </w:r>
      <w:r w:rsidR="46DC144F">
        <w:t>A</w:t>
      </w:r>
      <w:r w:rsidR="59934611">
        <w:t xml:space="preserve">ll elements </w:t>
      </w:r>
      <w:r w:rsidR="4CBAD9AF">
        <w:t xml:space="preserve">are tested to the correct standards and meet both US DoT, European and UK </w:t>
      </w:r>
      <w:r w:rsidR="11479751">
        <w:t>regulations.</w:t>
      </w:r>
    </w:p>
    <w:p w:rsidR="00A04DF0" w:rsidP="462A9867" w:rsidRDefault="368D99E7" w14:paraId="0CE09A16" w14:textId="378104DC">
      <w:r w:rsidR="368D99E7">
        <w:rPr/>
        <w:t xml:space="preserve">Will </w:t>
      </w:r>
      <w:r w:rsidR="368D99E7">
        <w:rPr/>
        <w:t>McOnie</w:t>
      </w:r>
      <w:r w:rsidR="368D99E7">
        <w:rPr/>
        <w:t xml:space="preserve">, Managing Director, </w:t>
      </w:r>
      <w:r w:rsidR="368D99E7">
        <w:rPr/>
        <w:t>Semmco</w:t>
      </w:r>
      <w:r w:rsidR="368D99E7">
        <w:rPr/>
        <w:t xml:space="preserve"> Group said: “</w:t>
      </w:r>
      <w:r w:rsidR="103E0A8A">
        <w:rPr/>
        <w:t>W</w:t>
      </w:r>
      <w:r w:rsidR="368D99E7">
        <w:rPr/>
        <w:t xml:space="preserve">e designed the Walk Around Charging kit to provide a more efficient and safer way of completing a critical task during </w:t>
      </w:r>
      <w:r w:rsidR="368D99E7">
        <w:rPr/>
        <w:t>aircraft</w:t>
      </w:r>
      <w:r w:rsidR="368D99E7">
        <w:rPr/>
        <w:t xml:space="preserve"> turnaround</w:t>
      </w:r>
      <w:r w:rsidR="368D99E7">
        <w:rPr/>
        <w:t xml:space="preserve">.  </w:t>
      </w:r>
      <w:r w:rsidR="14EDE179">
        <w:rPr/>
        <w:t xml:space="preserve">What was once a </w:t>
      </w:r>
      <w:r w:rsidR="016B7A91">
        <w:rPr/>
        <w:t>two-person</w:t>
      </w:r>
      <w:r w:rsidR="14EDE179">
        <w:rPr/>
        <w:t xml:space="preserve"> job can now be carried out safely by one engineer </w:t>
      </w:r>
      <w:r w:rsidR="2651DA1C">
        <w:rPr/>
        <w:t xml:space="preserve">taking </w:t>
      </w:r>
      <w:r w:rsidR="14EDE179">
        <w:rPr/>
        <w:t xml:space="preserve">the Walk Around Kit to where it is needed. </w:t>
      </w:r>
      <w:r w:rsidR="368D99E7">
        <w:rPr/>
        <w:t xml:space="preserve">We are leading </w:t>
      </w:r>
      <w:r w:rsidR="368D99E7">
        <w:rPr/>
        <w:t xml:space="preserve">the way in GSE design </w:t>
      </w:r>
      <w:r w:rsidR="298790B3">
        <w:rPr/>
        <w:t>innovation,</w:t>
      </w:r>
      <w:r w:rsidR="368D99E7">
        <w:rPr/>
        <w:t xml:space="preserve"> and this is a prime example of our ability to assess a task and design a solution that brings benefits to both the engineers on the ground and the airlines themselves.”</w:t>
      </w:r>
    </w:p>
    <w:p w:rsidR="11479751" w:rsidRDefault="11479751" w14:paraId="331DE958" w14:textId="112DB4E1">
      <w:r w:rsidR="11479751">
        <w:rPr/>
        <w:t>Semmco</w:t>
      </w:r>
      <w:r w:rsidR="11479751">
        <w:rPr/>
        <w:t xml:space="preserve"> has an established global reputation in the aviation ground support sector</w:t>
      </w:r>
      <w:r w:rsidR="6C25E8B1">
        <w:rPr/>
        <w:t xml:space="preserve"> </w:t>
      </w:r>
      <w:r w:rsidR="60A6FF46">
        <w:rPr/>
        <w:t xml:space="preserve">for innovation, </w:t>
      </w:r>
      <w:r w:rsidR="60A6FF46">
        <w:rPr/>
        <w:t>quality</w:t>
      </w:r>
      <w:r w:rsidR="60A6FF46">
        <w:rPr/>
        <w:t xml:space="preserve"> and manufacturing excellence</w:t>
      </w:r>
      <w:r w:rsidR="60A6FF46">
        <w:rPr/>
        <w:t xml:space="preserve">.  </w:t>
      </w:r>
      <w:r w:rsidR="60A6FF46">
        <w:rPr/>
        <w:t xml:space="preserve">The company </w:t>
      </w:r>
      <w:r w:rsidR="60A6FF46">
        <w:rPr/>
        <w:t>provides</w:t>
      </w:r>
      <w:r w:rsidR="60A6FF46">
        <w:rPr/>
        <w:t xml:space="preserve"> </w:t>
      </w:r>
      <w:r w:rsidR="3A3BE5C4">
        <w:rPr/>
        <w:t xml:space="preserve">a range of equipment to some of the world’s leading airlines, delivering high-quality, reliable equipment that </w:t>
      </w:r>
      <w:r w:rsidR="075DE9E0">
        <w:rPr/>
        <w:t>meet</w:t>
      </w:r>
      <w:r w:rsidR="431C6173">
        <w:rPr/>
        <w:t>s</w:t>
      </w:r>
      <w:r w:rsidR="075DE9E0">
        <w:rPr/>
        <w:t xml:space="preserve"> the rigorous demands of modern aviation maintenance</w:t>
      </w:r>
      <w:r w:rsidR="075DE9E0">
        <w:rPr/>
        <w:t xml:space="preserve">.  </w:t>
      </w:r>
      <w:r w:rsidR="7B8CB4DF">
        <w:rPr/>
        <w:t xml:space="preserve">Its range includes </w:t>
      </w:r>
      <w:r w:rsidR="438CA9FD">
        <w:rPr/>
        <w:t xml:space="preserve">wheel and brake changers, </w:t>
      </w:r>
      <w:r w:rsidR="03ED4FAD">
        <w:rPr/>
        <w:t>nitrogen and oxygen cylinder trolleys</w:t>
      </w:r>
      <w:r w:rsidR="24F9BC90">
        <w:rPr/>
        <w:t xml:space="preserve"> and </w:t>
      </w:r>
      <w:r w:rsidR="31A9C8AB">
        <w:rPr/>
        <w:t xml:space="preserve">water sterilisation </w:t>
      </w:r>
      <w:r w:rsidR="31A9C8AB">
        <w:rPr/>
        <w:t>rigs.</w:t>
      </w:r>
    </w:p>
    <w:p w:rsidR="27B198B8" w:rsidP="462A9867" w:rsidRDefault="27B198B8" w14:paraId="7F47E40B" w14:textId="6D1BEB07">
      <w:pPr>
        <w:jc w:val="center"/>
      </w:pPr>
      <w:r>
        <w:t>Ends</w:t>
      </w:r>
    </w:p>
    <w:p w:rsidRPr="00CD57E5" w:rsidR="007C30C6" w:rsidP="462A9867" w:rsidRDefault="74F21AF2" w14:paraId="50E0413A" w14:textId="03DCE477">
      <w:pPr>
        <w:rPr>
          <w:b/>
          <w:bCs/>
        </w:rPr>
      </w:pPr>
      <w:r w:rsidRPr="462A9867">
        <w:rPr>
          <w:b/>
          <w:bCs/>
        </w:rPr>
        <w:t>About Semmco:</w:t>
      </w:r>
    </w:p>
    <w:p w:rsidRPr="00CD57E5" w:rsidR="007C30C6" w:rsidP="462A9867" w:rsidRDefault="5F6D67C3" w14:paraId="3EE319B3" w14:textId="5447A9E5">
      <w:r w:rsidRPr="462A9867">
        <w:t xml:space="preserve">Founded in 1993 by Managing Director, Stuart McOnie, Semmco is a global business with operations in the UK, the USA and the Middle </w:t>
      </w:r>
      <w:r w:rsidRPr="462A9867" w:rsidR="0A2CB880">
        <w:t>East.</w:t>
      </w:r>
      <w:r w:rsidRPr="462A9867">
        <w:t xml:space="preserve">  Its product range includes a wide variety of access platforms and </w:t>
      </w:r>
      <w:r w:rsidRPr="462A9867" w:rsidR="3B94F6DC">
        <w:t>steps,</w:t>
      </w:r>
      <w:r w:rsidRPr="462A9867">
        <w:t xml:space="preserve"> and a range of ground support equipment developed specifically for the aviation industry.  </w:t>
      </w:r>
      <w:r w:rsidRPr="462A9867" w:rsidR="587DAB19">
        <w:t xml:space="preserve">Semmco </w:t>
      </w:r>
      <w:r w:rsidRPr="462A9867">
        <w:t>also provide</w:t>
      </w:r>
      <w:r w:rsidRPr="462A9867" w:rsidR="587DAB19">
        <w:t>s</w:t>
      </w:r>
      <w:r w:rsidRPr="462A9867">
        <w:t xml:space="preserve"> a comprehensive bespoke design process for those companies requiring unique access solutions.</w:t>
      </w:r>
    </w:p>
    <w:p w:rsidR="4CA228F3" w:rsidP="462A9867" w:rsidRDefault="2D175615" w14:paraId="7BF8308E" w14:textId="5EC1A010">
      <w:r w:rsidRPr="462A9867">
        <w:t>Semmco was acquired by the HAK</w:t>
      </w:r>
      <w:r w:rsidRPr="462A9867" w:rsidR="3D94A3D3">
        <w:t>I</w:t>
      </w:r>
      <w:r w:rsidRPr="462A9867">
        <w:t xml:space="preserve"> Safety Group in 2024</w:t>
      </w:r>
      <w:r w:rsidRPr="462A9867" w:rsidR="3C06603B">
        <w:t>.</w:t>
      </w:r>
    </w:p>
    <w:p w:rsidRPr="00CD57E5" w:rsidR="00AF19F3" w:rsidP="462A9867" w:rsidRDefault="50F8510F" w14:paraId="053919A3" w14:textId="1BF4616F">
      <w:pPr>
        <w:rPr>
          <w:b/>
          <w:bCs/>
        </w:rPr>
      </w:pPr>
      <w:r w:rsidRPr="462A9867">
        <w:rPr>
          <w:b/>
          <w:bCs/>
        </w:rPr>
        <w:t>For further editorial information contact</w:t>
      </w:r>
      <w:r w:rsidRPr="462A9867" w:rsidR="0F633D36">
        <w:rPr>
          <w:b/>
          <w:bCs/>
        </w:rPr>
        <w:t>:</w:t>
      </w:r>
    </w:p>
    <w:p w:rsidR="6E6C515A" w:rsidP="462A9867" w:rsidRDefault="1371ECE2" w14:paraId="23999F28" w14:textId="183329AF">
      <w:pPr>
        <w:rPr>
          <w:b/>
          <w:bCs/>
        </w:rPr>
      </w:pPr>
      <w:r w:rsidRPr="462A9867">
        <w:rPr>
          <w:b/>
          <w:bCs/>
        </w:rPr>
        <w:t xml:space="preserve">Ian Clay: </w:t>
      </w:r>
      <w:hyperlink r:id="rId9">
        <w:r w:rsidRPr="462A9867">
          <w:rPr>
            <w:rStyle w:val="Hyperlink"/>
            <w:b/>
            <w:bCs/>
          </w:rPr>
          <w:t>ian@clayanddaughter.com</w:t>
        </w:r>
      </w:hyperlink>
      <w:r w:rsidRPr="462A9867" w:rsidR="40BA876A">
        <w:rPr>
          <w:b/>
          <w:bCs/>
        </w:rPr>
        <w:t xml:space="preserve"> - 07944939164</w:t>
      </w:r>
    </w:p>
    <w:p w:rsidRPr="00CD57E5" w:rsidR="007C30C6" w:rsidP="00643D35" w:rsidRDefault="007C30C6" w14:paraId="5E07672B" w14:textId="77777777">
      <w:pPr>
        <w:rPr>
          <w:sz w:val="20"/>
          <w:szCs w:val="20"/>
        </w:rPr>
      </w:pPr>
    </w:p>
    <w:p w:rsidRPr="00CD57E5" w:rsidR="00CD6011" w:rsidP="00643D35" w:rsidRDefault="00CD6011" w14:paraId="3569AD65" w14:textId="77777777">
      <w:pPr>
        <w:rPr>
          <w:sz w:val="20"/>
          <w:szCs w:val="20"/>
        </w:rPr>
      </w:pPr>
    </w:p>
    <w:p w:rsidRPr="002A624A" w:rsidR="008D42B3" w:rsidP="002A624A" w:rsidRDefault="008D42B3" w14:paraId="6F07A9DF" w14:textId="17FF68CB"/>
    <w:sectPr w:rsidRPr="002A624A" w:rsidR="008D42B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idzdozJYRGAEP" int2:id="Xumv7Vk3">
      <int2:state int2:value="Rejected" int2:type="spell"/>
    </int2:textHash>
    <int2:textHash int2:hashCode="u4UU74J/Q4WcDv" int2:id="bJh3jYWA">
      <int2:state int2:value="Rejected" int2:type="spell"/>
    </int2:textHash>
  </int2:observations>
  <int2:intelligenceSettings/>
  <int2:onDemandWorkflow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6A"/>
    <w:rsid w:val="00000EE2"/>
    <w:rsid w:val="00096386"/>
    <w:rsid w:val="000A660C"/>
    <w:rsid w:val="00115DBC"/>
    <w:rsid w:val="0012720A"/>
    <w:rsid w:val="001C3115"/>
    <w:rsid w:val="001D2E8B"/>
    <w:rsid w:val="001D7156"/>
    <w:rsid w:val="001E38E0"/>
    <w:rsid w:val="001F5294"/>
    <w:rsid w:val="001F72BC"/>
    <w:rsid w:val="0022516A"/>
    <w:rsid w:val="002A3FEB"/>
    <w:rsid w:val="002A624A"/>
    <w:rsid w:val="002C241B"/>
    <w:rsid w:val="002C615D"/>
    <w:rsid w:val="00314BCC"/>
    <w:rsid w:val="00344929"/>
    <w:rsid w:val="00360890"/>
    <w:rsid w:val="00380D74"/>
    <w:rsid w:val="003C4794"/>
    <w:rsid w:val="003E55CE"/>
    <w:rsid w:val="00436480"/>
    <w:rsid w:val="004412CB"/>
    <w:rsid w:val="004B1DD8"/>
    <w:rsid w:val="004E5335"/>
    <w:rsid w:val="004F2B42"/>
    <w:rsid w:val="005112C4"/>
    <w:rsid w:val="005C4620"/>
    <w:rsid w:val="005F16BA"/>
    <w:rsid w:val="00643D35"/>
    <w:rsid w:val="00657622"/>
    <w:rsid w:val="00691433"/>
    <w:rsid w:val="006B28EA"/>
    <w:rsid w:val="006D376F"/>
    <w:rsid w:val="0072146F"/>
    <w:rsid w:val="0076133F"/>
    <w:rsid w:val="007971B5"/>
    <w:rsid w:val="007C30C6"/>
    <w:rsid w:val="007F516F"/>
    <w:rsid w:val="008046CA"/>
    <w:rsid w:val="008217F5"/>
    <w:rsid w:val="00871D26"/>
    <w:rsid w:val="008D42B3"/>
    <w:rsid w:val="00934168"/>
    <w:rsid w:val="00937806"/>
    <w:rsid w:val="00963716"/>
    <w:rsid w:val="00980864"/>
    <w:rsid w:val="00983A72"/>
    <w:rsid w:val="00A04DF0"/>
    <w:rsid w:val="00A70C3A"/>
    <w:rsid w:val="00AB2CD5"/>
    <w:rsid w:val="00AF19F3"/>
    <w:rsid w:val="00B03C4F"/>
    <w:rsid w:val="00B51311"/>
    <w:rsid w:val="00B67D71"/>
    <w:rsid w:val="00BC2634"/>
    <w:rsid w:val="00BF2EB7"/>
    <w:rsid w:val="00C117D0"/>
    <w:rsid w:val="00C143B4"/>
    <w:rsid w:val="00C1473B"/>
    <w:rsid w:val="00C17800"/>
    <w:rsid w:val="00C32494"/>
    <w:rsid w:val="00C439FB"/>
    <w:rsid w:val="00C77E39"/>
    <w:rsid w:val="00CD3743"/>
    <w:rsid w:val="00CD57E5"/>
    <w:rsid w:val="00CD6011"/>
    <w:rsid w:val="00D20895"/>
    <w:rsid w:val="00DC19DF"/>
    <w:rsid w:val="00DE5DF0"/>
    <w:rsid w:val="00DF6D9F"/>
    <w:rsid w:val="00E738C2"/>
    <w:rsid w:val="00E80A59"/>
    <w:rsid w:val="00ED2B7D"/>
    <w:rsid w:val="00EE196D"/>
    <w:rsid w:val="00F041E1"/>
    <w:rsid w:val="00F15E6A"/>
    <w:rsid w:val="00F2191E"/>
    <w:rsid w:val="00F23E1B"/>
    <w:rsid w:val="00F5188B"/>
    <w:rsid w:val="00F73F16"/>
    <w:rsid w:val="00F827E9"/>
    <w:rsid w:val="00FD271E"/>
    <w:rsid w:val="016B7A91"/>
    <w:rsid w:val="017C671A"/>
    <w:rsid w:val="03ED4FAD"/>
    <w:rsid w:val="05BDF336"/>
    <w:rsid w:val="05CC0EED"/>
    <w:rsid w:val="0629DA30"/>
    <w:rsid w:val="067B594E"/>
    <w:rsid w:val="075DE9E0"/>
    <w:rsid w:val="07852D37"/>
    <w:rsid w:val="0940617B"/>
    <w:rsid w:val="0A2CB880"/>
    <w:rsid w:val="0DC40CBD"/>
    <w:rsid w:val="0F633D36"/>
    <w:rsid w:val="103E0A8A"/>
    <w:rsid w:val="11479751"/>
    <w:rsid w:val="114E126C"/>
    <w:rsid w:val="117DE8DA"/>
    <w:rsid w:val="125418B4"/>
    <w:rsid w:val="13122524"/>
    <w:rsid w:val="1371ECE2"/>
    <w:rsid w:val="1403D086"/>
    <w:rsid w:val="14D7C196"/>
    <w:rsid w:val="14EDE179"/>
    <w:rsid w:val="155CE579"/>
    <w:rsid w:val="1624BB03"/>
    <w:rsid w:val="1729B3AF"/>
    <w:rsid w:val="1ACC4E0B"/>
    <w:rsid w:val="1BE21261"/>
    <w:rsid w:val="1D8D77CA"/>
    <w:rsid w:val="21F51C3E"/>
    <w:rsid w:val="2234E48D"/>
    <w:rsid w:val="240DCA78"/>
    <w:rsid w:val="24F9BC90"/>
    <w:rsid w:val="25A7C05E"/>
    <w:rsid w:val="25B87B07"/>
    <w:rsid w:val="2651DA1C"/>
    <w:rsid w:val="27B198B8"/>
    <w:rsid w:val="286B5946"/>
    <w:rsid w:val="298790B3"/>
    <w:rsid w:val="2A29BE9F"/>
    <w:rsid w:val="2A9DA7D2"/>
    <w:rsid w:val="2AC00B4F"/>
    <w:rsid w:val="2BD0FFC9"/>
    <w:rsid w:val="2CF3C91B"/>
    <w:rsid w:val="2D0CB479"/>
    <w:rsid w:val="2D175615"/>
    <w:rsid w:val="301A2839"/>
    <w:rsid w:val="31A9C8AB"/>
    <w:rsid w:val="3333D042"/>
    <w:rsid w:val="34A178D7"/>
    <w:rsid w:val="368D99E7"/>
    <w:rsid w:val="36AFF237"/>
    <w:rsid w:val="370D3F0A"/>
    <w:rsid w:val="37E7ACE8"/>
    <w:rsid w:val="38CACC85"/>
    <w:rsid w:val="398E8482"/>
    <w:rsid w:val="3A3BE5C4"/>
    <w:rsid w:val="3B4A547E"/>
    <w:rsid w:val="3B8E9AE7"/>
    <w:rsid w:val="3B94F6DC"/>
    <w:rsid w:val="3C06603B"/>
    <w:rsid w:val="3C0AEDE9"/>
    <w:rsid w:val="3C442E71"/>
    <w:rsid w:val="3CC0026C"/>
    <w:rsid w:val="3D1300E9"/>
    <w:rsid w:val="3D94A3D3"/>
    <w:rsid w:val="40BA876A"/>
    <w:rsid w:val="4107E7DD"/>
    <w:rsid w:val="431C6173"/>
    <w:rsid w:val="438CA9FD"/>
    <w:rsid w:val="462A9867"/>
    <w:rsid w:val="469BA529"/>
    <w:rsid w:val="46DC144F"/>
    <w:rsid w:val="481F9575"/>
    <w:rsid w:val="4C67EA42"/>
    <w:rsid w:val="4CA228F3"/>
    <w:rsid w:val="4CBAD9AF"/>
    <w:rsid w:val="4E40FE54"/>
    <w:rsid w:val="50F8510F"/>
    <w:rsid w:val="51F0BF92"/>
    <w:rsid w:val="5233B1B3"/>
    <w:rsid w:val="5278CC97"/>
    <w:rsid w:val="576F05E5"/>
    <w:rsid w:val="587DAB19"/>
    <w:rsid w:val="59934611"/>
    <w:rsid w:val="5998FE4D"/>
    <w:rsid w:val="5A553435"/>
    <w:rsid w:val="5B05CD93"/>
    <w:rsid w:val="5E80A25B"/>
    <w:rsid w:val="5F6D67C3"/>
    <w:rsid w:val="6094EEAA"/>
    <w:rsid w:val="60A6FF46"/>
    <w:rsid w:val="6128A0E5"/>
    <w:rsid w:val="613DB8F2"/>
    <w:rsid w:val="64B30510"/>
    <w:rsid w:val="67042ED0"/>
    <w:rsid w:val="681A528A"/>
    <w:rsid w:val="68289E67"/>
    <w:rsid w:val="6958E7E2"/>
    <w:rsid w:val="69C48EF6"/>
    <w:rsid w:val="6C25E8B1"/>
    <w:rsid w:val="6E6C515A"/>
    <w:rsid w:val="7066467A"/>
    <w:rsid w:val="7144C8BB"/>
    <w:rsid w:val="714FD425"/>
    <w:rsid w:val="735D916A"/>
    <w:rsid w:val="74E8E921"/>
    <w:rsid w:val="74F21AF2"/>
    <w:rsid w:val="7B8CB4DF"/>
    <w:rsid w:val="7D225C2A"/>
    <w:rsid w:val="7D4D1374"/>
    <w:rsid w:val="7E9A58B3"/>
    <w:rsid w:val="7F7CF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704E"/>
  <w15:chartTrackingRefBased/>
  <w15:docId w15:val="{DCBC87AB-7ADC-448F-AC91-0AAA23A5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16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16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2516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2516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2516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2516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2516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2516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2516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2516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25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16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2516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25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16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25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16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25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16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04DF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D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1D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462A986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hyperlink" Target="https://semmco.com/" TargetMode="Externa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1/relationships/people" Target="people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an@clayanddaughter.co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786ebc-b5b4-4bbc-82f4-29abe459e1ae" xsi:nil="true"/>
    <lcf76f155ced4ddcb4097134ff3c332f xmlns="f090cba4-b31d-4a94-9a85-194021de71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EDF6BE608144496E209E991C37641" ma:contentTypeVersion="16" ma:contentTypeDescription="Create a new document." ma:contentTypeScope="" ma:versionID="6087c08e84f03a426063ee5e59c9f9db">
  <xsd:schema xmlns:xsd="http://www.w3.org/2001/XMLSchema" xmlns:xs="http://www.w3.org/2001/XMLSchema" xmlns:p="http://schemas.microsoft.com/office/2006/metadata/properties" xmlns:ns2="f090cba4-b31d-4a94-9a85-194021de71de" xmlns:ns3="d9786ebc-b5b4-4bbc-82f4-29abe459e1ae" targetNamespace="http://schemas.microsoft.com/office/2006/metadata/properties" ma:root="true" ma:fieldsID="2085667dbe42ceb2c1acc0b0a3973ce9" ns2:_="" ns3:_="">
    <xsd:import namespace="f090cba4-b31d-4a94-9a85-194021de71de"/>
    <xsd:import namespace="d9786ebc-b5b4-4bbc-82f4-29abe459e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0cba4-b31d-4a94-9a85-194021de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bc1d35-92c7-4c11-bcc4-37df43e32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86ebc-b5b4-4bbc-82f4-29abe459e1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8800e9-ce5a-4abc-85ca-87ab3e078a34}" ma:internalName="TaxCatchAll" ma:showField="CatchAllData" ma:web="d9786ebc-b5b4-4bbc-82f4-29abe459e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8C77D-29A8-4B46-AD3A-D0D0E6F94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34E31-545F-4DFD-82E5-48FE6B053DD4}">
  <ds:schemaRefs>
    <ds:schemaRef ds:uri="http://schemas.microsoft.com/office/2006/metadata/properties"/>
    <ds:schemaRef ds:uri="http://schemas.microsoft.com/office/infopath/2007/PartnerControls"/>
    <ds:schemaRef ds:uri="d9786ebc-b5b4-4bbc-82f4-29abe459e1ae"/>
    <ds:schemaRef ds:uri="f090cba4-b31d-4a94-9a85-194021de71de"/>
  </ds:schemaRefs>
</ds:datastoreItem>
</file>

<file path=customXml/itemProps3.xml><?xml version="1.0" encoding="utf-8"?>
<ds:datastoreItem xmlns:ds="http://schemas.openxmlformats.org/officeDocument/2006/customXml" ds:itemID="{B7704C03-437A-4D63-AE50-6D8AC82BE3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Gillan</dc:creator>
  <cp:keywords/>
  <dc:description/>
  <cp:lastModifiedBy>Amber Smith</cp:lastModifiedBy>
  <cp:revision>7</cp:revision>
  <dcterms:created xsi:type="dcterms:W3CDTF">2025-07-02T11:36:00Z</dcterms:created>
  <dcterms:modified xsi:type="dcterms:W3CDTF">2025-10-30T09:54:50Z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0x0101004CEEDF6BE608144496E209E991C37641</vt:lpwstr>
  </property>
  <property fmtid="{D5CDD505-2E9C-101B-9397-08002B2CF9AE}" pid="3" name="MediaServiceImageTags">
    <vt:lpwstr/>
  </property>
</Properties>
</file>