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A3B4E" w14:textId="77777777" w:rsidR="005A5B6D" w:rsidRDefault="005A5B6D" w:rsidP="005A5B6D">
      <w:pPr>
        <w:spacing w:line="360" w:lineRule="auto"/>
        <w:jc w:val="center"/>
        <w:rPr>
          <w:b/>
          <w:sz w:val="32"/>
        </w:rPr>
      </w:pPr>
    </w:p>
    <w:p w14:paraId="12FA4079" w14:textId="3D386BBE" w:rsidR="00C62709" w:rsidRPr="005A5B6D" w:rsidRDefault="00C62709" w:rsidP="005A5B6D">
      <w:pPr>
        <w:spacing w:line="360" w:lineRule="auto"/>
        <w:jc w:val="center"/>
        <w:rPr>
          <w:b/>
          <w:sz w:val="32"/>
        </w:rPr>
      </w:pPr>
      <w:r w:rsidRPr="005A5B6D">
        <w:rPr>
          <w:b/>
          <w:sz w:val="32"/>
        </w:rPr>
        <w:t>Digging It: Semmco showcases latest escape set at No Dig Live 2018</w:t>
      </w:r>
    </w:p>
    <w:p w14:paraId="393EE4A3" w14:textId="77777777" w:rsidR="00546BEE" w:rsidRDefault="00546BEE" w:rsidP="005A5B6D">
      <w:pPr>
        <w:spacing w:line="360" w:lineRule="auto"/>
      </w:pPr>
    </w:p>
    <w:p w14:paraId="130FD2C7" w14:textId="19F72479" w:rsidR="00C62709" w:rsidRDefault="00C62709" w:rsidP="005A5B6D">
      <w:pPr>
        <w:spacing w:line="360" w:lineRule="auto"/>
      </w:pPr>
      <w:r>
        <w:t xml:space="preserve">Semmco, British engineering specialist in breathing protection, is co-exhibiting for the first time at the No Dig Live Exhibition 2018 between the 18th- 20th September with </w:t>
      </w:r>
      <w:proofErr w:type="spellStart"/>
      <w:r>
        <w:t>Resmar</w:t>
      </w:r>
      <w:proofErr w:type="spellEnd"/>
      <w:r>
        <w:t xml:space="preserve">/Able Safety. The exhibition brings together the trenchless industry with exhibitors showing technological innovations and underground utilities in a live working environment. At Outside Stand 48, Semmco will be showcasing its life protection systems range, including the latest HEAD30 and HEAD15 escape sets, lightweight 1.5kg breathing apparatus with a 12-year no maintenance shelf life.  </w:t>
      </w:r>
    </w:p>
    <w:p w14:paraId="1DFB7CCA" w14:textId="3CA8D46D" w:rsidR="00C62709" w:rsidRDefault="00C62709" w:rsidP="005A5B6D">
      <w:pPr>
        <w:spacing w:line="360" w:lineRule="auto"/>
      </w:pPr>
      <w:r>
        <w:t xml:space="preserve">Annually, around 15 people in the UK are killed whilst working in confined </w:t>
      </w:r>
      <w:r w:rsidR="005A5B6D">
        <w:t xml:space="preserve">spaces. </w:t>
      </w:r>
      <w:r>
        <w:t xml:space="preserve">The Health &amp; Safety Executive (HSE) highlights the ongoing risks from working in such potentially </w:t>
      </w:r>
      <w:r w:rsidR="009C360F">
        <w:t>life-threatening</w:t>
      </w:r>
      <w:r>
        <w:t xml:space="preserve"> environments, as individuals are exposed to a lack of oxygen because of hazardo</w:t>
      </w:r>
      <w:r w:rsidR="005A5B6D">
        <w:t xml:space="preserve">us substances or conditions. </w:t>
      </w:r>
      <w:r>
        <w:t xml:space="preserve">The risks can vary but could include a reaction between some soils and the oxygen in the atmosphere; a build-up of poisonous gas, fumes or vapours in sewers including, ammonia, methane, nitrous oxide and sulphur </w:t>
      </w:r>
      <w:r w:rsidR="009C360F">
        <w:t>dioxide;</w:t>
      </w:r>
      <w:r>
        <w:t xml:space="preserve"> and the production of carbon dioxide as a result of the action of groundwater on limestone and chalk.</w:t>
      </w:r>
      <w:r w:rsidR="005A5B6D">
        <w:t xml:space="preserve"> </w:t>
      </w:r>
      <w:r>
        <w:t xml:space="preserve">Workers must be provided with some form of emergency breathing apparatus so that they can continue to breathe in a contaminated or potentially dangerous atmosphere and be able to safely escape. At the No Dig Live Exhibition, Semmco’s life protection systems range, including the escape sets HEAD10, HEAD15 and HEAD30 and the 15-minute working/rescue set will all be on display. </w:t>
      </w:r>
    </w:p>
    <w:p w14:paraId="184BC78A" w14:textId="11D3E3D9" w:rsidR="00C62709" w:rsidRDefault="00C62709" w:rsidP="005A5B6D">
      <w:pPr>
        <w:spacing w:line="360" w:lineRule="auto"/>
      </w:pPr>
      <w:r>
        <w:t xml:space="preserve">The revolutionary design of the HEAD products provides a safe and constant supply of oxygen.  All of the escape and working sets provide the wearer with complete </w:t>
      </w:r>
      <w:r w:rsidR="0015191A">
        <w:t xml:space="preserve">breathing </w:t>
      </w:r>
      <w:r>
        <w:t>protection with a continuous supply of oxygen that is generated with the wearer’s natural breathing patterns.</w:t>
      </w:r>
    </w:p>
    <w:p w14:paraId="04CE33CD" w14:textId="77777777" w:rsidR="00546BEE" w:rsidRDefault="00C62709" w:rsidP="005A5B6D">
      <w:pPr>
        <w:spacing w:line="360" w:lineRule="auto"/>
      </w:pPr>
      <w:r>
        <w:t xml:space="preserve"> </w:t>
      </w:r>
    </w:p>
    <w:p w14:paraId="699328A7" w14:textId="74192C87" w:rsidR="00C62709" w:rsidRPr="00546BEE" w:rsidRDefault="00C62709" w:rsidP="005A5B6D">
      <w:pPr>
        <w:spacing w:line="360" w:lineRule="auto"/>
      </w:pPr>
      <w:r w:rsidRPr="00546BEE">
        <w:rPr>
          <w:b/>
        </w:rPr>
        <w:t>HEAD30</w:t>
      </w:r>
      <w:r w:rsidR="00A30624" w:rsidRPr="00546BEE">
        <w:rPr>
          <w:b/>
        </w:rPr>
        <w:t xml:space="preserve"> &amp; </w:t>
      </w:r>
      <w:r w:rsidR="008E0EE0" w:rsidRPr="00546BEE">
        <w:rPr>
          <w:b/>
        </w:rPr>
        <w:t>HEAD</w:t>
      </w:r>
      <w:r w:rsidR="00A30624" w:rsidRPr="00546BEE">
        <w:rPr>
          <w:b/>
        </w:rPr>
        <w:t>15</w:t>
      </w:r>
    </w:p>
    <w:p w14:paraId="4D8B728C" w14:textId="3D6B0633" w:rsidR="00C62709" w:rsidRDefault="00C62709" w:rsidP="005A5B6D">
      <w:pPr>
        <w:spacing w:line="360" w:lineRule="auto"/>
      </w:pPr>
      <w:r>
        <w:t xml:space="preserve">The new </w:t>
      </w:r>
      <w:r w:rsidR="00FF2CA8">
        <w:t>HEAD</w:t>
      </w:r>
      <w:bookmarkStart w:id="0" w:name="_GoBack"/>
      <w:bookmarkEnd w:id="0"/>
      <w:r w:rsidR="008E0EE0">
        <w:t xml:space="preserve">15 and </w:t>
      </w:r>
      <w:r>
        <w:t>HEAD30 escape breathing apparatus provides fast and lightweight support in the event of an emergency where there is little or no oxygen present in the atmosphere. Equipped with self-contained oxygen re-breathers, the escape set</w:t>
      </w:r>
      <w:r w:rsidR="008E0EE0">
        <w:t>s</w:t>
      </w:r>
      <w:r>
        <w:t xml:space="preserve"> </w:t>
      </w:r>
      <w:r w:rsidR="008E0EE0">
        <w:t>give</w:t>
      </w:r>
      <w:r>
        <w:t xml:space="preserve"> the wearer a </w:t>
      </w:r>
      <w:r w:rsidR="008E0EE0">
        <w:t xml:space="preserve">15 or </w:t>
      </w:r>
      <w:r>
        <w:t>30-minute supply of oxygen</w:t>
      </w:r>
      <w:r w:rsidR="008E0EE0">
        <w:t xml:space="preserve"> respectively</w:t>
      </w:r>
      <w:r>
        <w:t xml:space="preserve">, providing a viable alternative to compressed air breathing apparatus. </w:t>
      </w:r>
      <w:r w:rsidR="008E0EE0">
        <w:t>Both sets</w:t>
      </w:r>
      <w:r>
        <w:t xml:space="preserve"> only weigh 1.5kg and because </w:t>
      </w:r>
      <w:r w:rsidR="0015191A">
        <w:t>the oxygen generators are incorporated in the hood</w:t>
      </w:r>
      <w:r>
        <w:t xml:space="preserve"> there is no </w:t>
      </w:r>
      <w:r w:rsidR="0015191A">
        <w:t xml:space="preserve">requirement to carry a </w:t>
      </w:r>
      <w:r>
        <w:t xml:space="preserve">compressed air </w:t>
      </w:r>
      <w:r w:rsidR="008E0EE0">
        <w:t>cylinder</w:t>
      </w:r>
      <w:r w:rsidR="009C360F">
        <w:t xml:space="preserve"> </w:t>
      </w:r>
      <w:r w:rsidR="0015191A">
        <w:t xml:space="preserve">giving the </w:t>
      </w:r>
      <w:r>
        <w:t xml:space="preserve"> wearer </w:t>
      </w:r>
      <w:r w:rsidR="0015191A">
        <w:t>ease of movement</w:t>
      </w:r>
      <w:r w:rsidR="009C360F">
        <w:t xml:space="preserve"> and</w:t>
      </w:r>
      <w:r w:rsidR="001A41DD">
        <w:t xml:space="preserve"> allowing the wearer to have both hands free to move around safely and efficiently</w:t>
      </w:r>
      <w:r>
        <w:t>, unrestricted by heavy equipment.</w:t>
      </w:r>
    </w:p>
    <w:p w14:paraId="604B024B" w14:textId="784FDDC8" w:rsidR="00C62709" w:rsidRDefault="00C62709" w:rsidP="005A5B6D">
      <w:pPr>
        <w:spacing w:line="360" w:lineRule="auto"/>
      </w:pPr>
      <w:r>
        <w:lastRenderedPageBreak/>
        <w:t>The HEAD</w:t>
      </w:r>
      <w:r w:rsidR="008E0EE0">
        <w:t xml:space="preserve"> escape set is</w:t>
      </w:r>
      <w:r>
        <w:t xml:space="preserve"> designed with excellent panoramic vision so wearers can easily see their escape route and has an integral audio-visual alarm that informs the wearer of the amount of breathing time left. </w:t>
      </w:r>
      <w:r w:rsidR="009C360F">
        <w:t>Additionally,</w:t>
      </w:r>
      <w:r>
        <w:t xml:space="preserve"> </w:t>
      </w:r>
      <w:r w:rsidR="008E0EE0">
        <w:t>they</w:t>
      </w:r>
      <w:r>
        <w:t xml:space="preserve"> boast a 12-year, no maintenance shelf life and only requires a 6 and 9-year validation </w:t>
      </w:r>
      <w:r w:rsidR="001A41DD">
        <w:t>inspection</w:t>
      </w:r>
      <w:r>
        <w:t xml:space="preserve">, as it is sealed in nitrogen to preserve its integrity. This minimal </w:t>
      </w:r>
      <w:r w:rsidR="009C360F">
        <w:t>inspection</w:t>
      </w:r>
      <w:r w:rsidR="001A41DD">
        <w:t xml:space="preserve"> </w:t>
      </w:r>
      <w:r>
        <w:t xml:space="preserve">feature dramatically increases the cost effectiveness of the product. </w:t>
      </w:r>
    </w:p>
    <w:p w14:paraId="2AFC4349" w14:textId="77777777" w:rsidR="00546BEE" w:rsidRDefault="00546BEE" w:rsidP="005A5B6D">
      <w:pPr>
        <w:spacing w:line="360" w:lineRule="auto"/>
      </w:pPr>
    </w:p>
    <w:p w14:paraId="38A3D163" w14:textId="7345EC26" w:rsidR="00C62709" w:rsidRPr="00546BEE" w:rsidRDefault="00A30624" w:rsidP="005A5B6D">
      <w:pPr>
        <w:spacing w:line="360" w:lineRule="auto"/>
        <w:rPr>
          <w:b/>
        </w:rPr>
      </w:pPr>
      <w:r w:rsidRPr="00546BEE">
        <w:rPr>
          <w:b/>
        </w:rPr>
        <w:t>HEAD RANGE</w:t>
      </w:r>
    </w:p>
    <w:p w14:paraId="7FA48A25" w14:textId="66CCE5D8" w:rsidR="00C62709" w:rsidRDefault="00C62709" w:rsidP="005A5B6D">
      <w:pPr>
        <w:spacing w:line="360" w:lineRule="auto"/>
      </w:pPr>
      <w:r>
        <w:t xml:space="preserve">Visitors will be able to see how Semmco’s entire range of </w:t>
      </w:r>
      <w:r w:rsidR="001A41DD">
        <w:t xml:space="preserve">hooded </w:t>
      </w:r>
      <w:r>
        <w:t xml:space="preserve">life protection devices work first hand with the HEAD15 and HEAD10 escape sets as well as the HEAD15 working/rescue set. The HEAD15 working/rescue set is designed to supply a short duration of oxygen when a worker needs to enter a hazardous area or rescue someone already in a potentially harmful environment, and all versions will be on display. </w:t>
      </w:r>
    </w:p>
    <w:p w14:paraId="3186C317" w14:textId="77777777" w:rsidR="00546BEE" w:rsidRDefault="00C62709" w:rsidP="005A5B6D">
      <w:pPr>
        <w:spacing w:line="360" w:lineRule="auto"/>
      </w:pPr>
      <w:r>
        <w:t>Carl Bennet</w:t>
      </w:r>
      <w:r w:rsidR="00A30624">
        <w:t>t</w:t>
      </w:r>
      <w:r>
        <w:t xml:space="preserve">, </w:t>
      </w:r>
      <w:r w:rsidR="00A30624">
        <w:t xml:space="preserve">Semmco </w:t>
      </w:r>
      <w:r>
        <w:t xml:space="preserve">LPS General Manager said: “No Dig Live attendees can witness first-hand Semmco’s ability to design and manufacture products that protect individuals from irrespirable atmospheres. We look forward to engaging with the trenchless industry and welcoming visitors to our stand.” </w:t>
      </w:r>
    </w:p>
    <w:p w14:paraId="5D6423E3" w14:textId="50ED0FDF" w:rsidR="00C62709" w:rsidRDefault="00C62709" w:rsidP="005A5B6D">
      <w:pPr>
        <w:spacing w:line="360" w:lineRule="auto"/>
      </w:pPr>
      <w:r>
        <w:t xml:space="preserve">For more information about Semmco Life Protection Systems, call the UK office on +44 (0) 1483 757200 or visit </w:t>
      </w:r>
      <w:hyperlink r:id="rId6" w:history="1">
        <w:r w:rsidR="00546BEE" w:rsidRPr="00821B24">
          <w:rPr>
            <w:rStyle w:val="Hyperlink"/>
          </w:rPr>
          <w:t>www.semmco.com</w:t>
        </w:r>
      </w:hyperlink>
      <w:r w:rsidR="00546BEE">
        <w:t xml:space="preserve"> </w:t>
      </w:r>
    </w:p>
    <w:p w14:paraId="65C1A436" w14:textId="0E5581E4" w:rsidR="00C62709" w:rsidRDefault="00C62709" w:rsidP="005A5B6D">
      <w:pPr>
        <w:spacing w:line="360" w:lineRule="auto"/>
      </w:pPr>
    </w:p>
    <w:p w14:paraId="0164AFFE" w14:textId="4487CECF" w:rsidR="00546BEE" w:rsidRDefault="00546BEE" w:rsidP="005A5B6D">
      <w:pPr>
        <w:spacing w:line="360" w:lineRule="auto"/>
      </w:pPr>
    </w:p>
    <w:p w14:paraId="2915AB90" w14:textId="77777777" w:rsidR="00546BEE" w:rsidRDefault="00546BEE" w:rsidP="005A5B6D">
      <w:pPr>
        <w:spacing w:line="360" w:lineRule="auto"/>
      </w:pPr>
    </w:p>
    <w:p w14:paraId="57366E79" w14:textId="77777777" w:rsidR="00C62709" w:rsidRPr="00546BEE" w:rsidRDefault="00C62709" w:rsidP="00546BEE">
      <w:pPr>
        <w:spacing w:line="360" w:lineRule="auto"/>
        <w:jc w:val="center"/>
        <w:rPr>
          <w:b/>
        </w:rPr>
      </w:pPr>
      <w:r w:rsidRPr="00546BEE">
        <w:rPr>
          <w:b/>
        </w:rPr>
        <w:t>END</w:t>
      </w:r>
    </w:p>
    <w:p w14:paraId="04E96E9F" w14:textId="77777777" w:rsidR="00546BEE" w:rsidRPr="00EC4AB4" w:rsidRDefault="00546BEE" w:rsidP="00546BEE">
      <w:pPr>
        <w:rPr>
          <w:rFonts w:cstheme="minorHAnsi"/>
          <w:b/>
        </w:rPr>
      </w:pPr>
    </w:p>
    <w:p w14:paraId="0A458E06" w14:textId="77777777" w:rsidR="00546BEE" w:rsidRPr="00EC4AB4" w:rsidRDefault="00546BEE" w:rsidP="00546BEE">
      <w:pPr>
        <w:pStyle w:val="NoSpacing"/>
        <w:rPr>
          <w:rFonts w:asciiTheme="minorHAnsi" w:hAnsiTheme="minorHAnsi" w:cstheme="minorHAnsi"/>
          <w:color w:val="003087"/>
        </w:rPr>
      </w:pPr>
      <w:r w:rsidRPr="00EC4AB4">
        <w:rPr>
          <w:rFonts w:asciiTheme="minorHAnsi" w:hAnsiTheme="minorHAnsi" w:cstheme="minorHAnsi"/>
          <w:color w:val="003087"/>
        </w:rPr>
        <w:t>About Semmco:</w:t>
      </w:r>
    </w:p>
    <w:p w14:paraId="296641DD" w14:textId="77777777" w:rsidR="00546BEE" w:rsidRPr="00EC4AB4" w:rsidRDefault="00546BEE" w:rsidP="00546BEE">
      <w:pPr>
        <w:pStyle w:val="NoSpacing"/>
        <w:rPr>
          <w:rFonts w:asciiTheme="minorHAnsi" w:hAnsiTheme="minorHAnsi" w:cstheme="minorHAnsi"/>
        </w:rPr>
      </w:pPr>
      <w:r w:rsidRPr="00EC4AB4">
        <w:rPr>
          <w:rFonts w:asciiTheme="minorHAnsi" w:hAnsiTheme="minorHAnsi" w:cstheme="minorHAnsi"/>
        </w:rPr>
        <w:t xml:space="preserve">Since 1993, Semmco has led the way in providing innovative designs and intelligently engineered maintenance equipment for the aviation and rail industries alongside respiratory safety equipment for teams working in high-risk environments. Through close working relationships with its clients, Semmco has designed and developed an extensive range of high quality equipment that meets the needs of teams on the ground and conforms to worldwide safety standards. </w:t>
      </w:r>
    </w:p>
    <w:p w14:paraId="52F99247" w14:textId="77777777" w:rsidR="00546BEE" w:rsidRPr="00EC4AB4" w:rsidRDefault="00546BEE" w:rsidP="00546BEE">
      <w:pPr>
        <w:pStyle w:val="NoSpacing"/>
        <w:rPr>
          <w:rFonts w:asciiTheme="minorHAnsi" w:hAnsiTheme="minorHAnsi" w:cstheme="minorHAnsi"/>
        </w:rPr>
      </w:pPr>
    </w:p>
    <w:p w14:paraId="4B6D8336" w14:textId="77777777" w:rsidR="00546BEE" w:rsidRPr="00EC4AB4" w:rsidRDefault="00546BEE" w:rsidP="00546BEE">
      <w:pPr>
        <w:pStyle w:val="NoSpacing"/>
        <w:rPr>
          <w:rFonts w:asciiTheme="minorHAnsi" w:hAnsiTheme="minorHAnsi" w:cstheme="minorHAnsi"/>
        </w:rPr>
      </w:pPr>
      <w:proofErr w:type="spellStart"/>
      <w:r w:rsidRPr="00EC4AB4">
        <w:rPr>
          <w:rFonts w:asciiTheme="minorHAnsi" w:hAnsiTheme="minorHAnsi" w:cstheme="minorHAnsi"/>
        </w:rPr>
        <w:t>Semmco’s</w:t>
      </w:r>
      <w:proofErr w:type="spellEnd"/>
      <w:r w:rsidRPr="00EC4AB4">
        <w:rPr>
          <w:rFonts w:asciiTheme="minorHAnsi" w:hAnsiTheme="minorHAnsi" w:cstheme="minorHAnsi"/>
        </w:rPr>
        <w:t xml:space="preserve"> Life Protection Systems range was created to provide a safe breathing system for individuals working in hazardous environments in an emergency, where the breathable atmosphere may be compromised. The revolutionary design of the HEAD products provide a safe and constant supply of oxygen so that the wearer can breathe in a contaminated or potentially dangerous atmosphere. The range includes a 10 minute escape set, 15 minute escape set, 30 minute escape set, six minute inspector set and a 15 minute working/rescue set.</w:t>
      </w:r>
    </w:p>
    <w:p w14:paraId="434F8B27" w14:textId="77777777" w:rsidR="00546BEE" w:rsidRPr="00EC4AB4" w:rsidRDefault="00546BEE" w:rsidP="00546BEE">
      <w:pPr>
        <w:pStyle w:val="NoSpacing"/>
        <w:rPr>
          <w:rFonts w:asciiTheme="minorHAnsi" w:hAnsiTheme="minorHAnsi" w:cstheme="minorHAnsi"/>
        </w:rPr>
      </w:pPr>
    </w:p>
    <w:p w14:paraId="5D9A3D85" w14:textId="77777777" w:rsidR="00546BEE" w:rsidRPr="00EC4AB4" w:rsidRDefault="00546BEE" w:rsidP="00546BEE">
      <w:pPr>
        <w:pStyle w:val="NoSpacing"/>
        <w:rPr>
          <w:rFonts w:asciiTheme="minorHAnsi" w:hAnsiTheme="minorHAnsi" w:cstheme="minorHAnsi"/>
        </w:rPr>
      </w:pPr>
      <w:r w:rsidRPr="00EC4AB4">
        <w:rPr>
          <w:rFonts w:asciiTheme="minorHAnsi" w:hAnsiTheme="minorHAnsi" w:cstheme="minorHAnsi"/>
        </w:rPr>
        <w:t xml:space="preserve">The first in the Life Protection Systems range, the HEAD 10 Escape Set was developed following industry demand for escape breathing apparatus with a lower cost of ownership. The product enables a simple, effective and safe </w:t>
      </w:r>
      <w:r w:rsidRPr="00EC4AB4">
        <w:rPr>
          <w:rFonts w:asciiTheme="minorHAnsi" w:hAnsiTheme="minorHAnsi" w:cstheme="minorHAnsi"/>
        </w:rPr>
        <w:lastRenderedPageBreak/>
        <w:t>means of escape in an emergency, with a unique in-built personal safety alarm system that is a key feature across the range.</w:t>
      </w:r>
    </w:p>
    <w:p w14:paraId="0136F5CE" w14:textId="77777777" w:rsidR="00546BEE" w:rsidRPr="00EC4AB4" w:rsidRDefault="00546BEE" w:rsidP="00546BEE">
      <w:pPr>
        <w:pStyle w:val="NoSpacing"/>
        <w:rPr>
          <w:rFonts w:asciiTheme="minorHAnsi" w:hAnsiTheme="minorHAnsi" w:cstheme="minorHAnsi"/>
        </w:rPr>
      </w:pPr>
    </w:p>
    <w:p w14:paraId="34809530" w14:textId="77777777" w:rsidR="00546BEE" w:rsidRPr="00EC4AB4" w:rsidRDefault="00546BEE" w:rsidP="00546BEE">
      <w:pPr>
        <w:pStyle w:val="NoSpacing"/>
        <w:rPr>
          <w:rFonts w:asciiTheme="minorHAnsi" w:hAnsiTheme="minorHAnsi" w:cstheme="minorHAnsi"/>
        </w:rPr>
      </w:pPr>
      <w:r w:rsidRPr="00EC4AB4">
        <w:rPr>
          <w:rFonts w:asciiTheme="minorHAnsi" w:hAnsiTheme="minorHAnsi" w:cstheme="minorHAnsi"/>
        </w:rPr>
        <w:t xml:space="preserve">HEAD products provide maximum wearer protection against areas of smoke, toxic contamination and oxygen deficiency. All HEAD products are quick to fit, easy to use and self-contained, allowing the wearer to have both hands free to move around safely and efficiently.  HEAD products are used globally across industries including water, power, chemical and in the prison service. HEAD products are available in a range of containers including a carry case, a wall mounted box or a rigid case that is discarded when the set is used. </w:t>
      </w:r>
      <w:hyperlink r:id="rId7" w:history="1">
        <w:r w:rsidRPr="00EC4AB4">
          <w:rPr>
            <w:rStyle w:val="Hyperlink"/>
            <w:rFonts w:asciiTheme="minorHAnsi" w:hAnsiTheme="minorHAnsi" w:cstheme="minorHAnsi"/>
          </w:rPr>
          <w:t>www.semmco.com</w:t>
        </w:r>
      </w:hyperlink>
      <w:r w:rsidRPr="00EC4AB4">
        <w:rPr>
          <w:rFonts w:asciiTheme="minorHAnsi" w:hAnsiTheme="minorHAnsi" w:cstheme="minorHAnsi"/>
        </w:rPr>
        <w:t xml:space="preserve"> </w:t>
      </w:r>
    </w:p>
    <w:p w14:paraId="43E81281" w14:textId="77777777" w:rsidR="00546BEE" w:rsidRPr="00EC4AB4" w:rsidRDefault="00546BEE" w:rsidP="00546BEE">
      <w:pPr>
        <w:pStyle w:val="NoSpacing"/>
        <w:rPr>
          <w:rFonts w:asciiTheme="minorHAnsi" w:hAnsiTheme="minorHAnsi" w:cstheme="minorHAnsi"/>
        </w:rPr>
      </w:pPr>
    </w:p>
    <w:p w14:paraId="391AA975" w14:textId="77777777" w:rsidR="00546BEE" w:rsidRPr="00EC4AB4" w:rsidRDefault="00546BEE" w:rsidP="00546BEE">
      <w:pPr>
        <w:pStyle w:val="NoSpacing"/>
        <w:rPr>
          <w:rFonts w:asciiTheme="minorHAnsi" w:hAnsiTheme="minorHAnsi" w:cstheme="minorHAnsi"/>
          <w:color w:val="003087"/>
        </w:rPr>
      </w:pPr>
      <w:r w:rsidRPr="00EC4AB4">
        <w:rPr>
          <w:rFonts w:asciiTheme="minorHAnsi" w:hAnsiTheme="minorHAnsi" w:cstheme="minorHAnsi"/>
          <w:color w:val="003087"/>
        </w:rPr>
        <w:t>For Additional Information:</w:t>
      </w:r>
    </w:p>
    <w:p w14:paraId="4EE3AD58" w14:textId="77777777" w:rsidR="00546BEE" w:rsidRPr="00EC4AB4" w:rsidRDefault="00546BEE" w:rsidP="00546BEE">
      <w:pPr>
        <w:pStyle w:val="NoSpacing"/>
        <w:rPr>
          <w:rFonts w:asciiTheme="minorHAnsi" w:hAnsiTheme="minorHAnsi" w:cstheme="minorHAnsi"/>
        </w:rPr>
      </w:pPr>
      <w:r w:rsidRPr="00EC4AB4">
        <w:rPr>
          <w:rFonts w:asciiTheme="minorHAnsi" w:hAnsiTheme="minorHAnsi" w:cstheme="minorHAnsi"/>
        </w:rPr>
        <w:t>Contact Kate Yerrell - Marketing Manager</w:t>
      </w:r>
    </w:p>
    <w:p w14:paraId="0F7DD985" w14:textId="77777777" w:rsidR="00546BEE" w:rsidRPr="00EC4AB4" w:rsidRDefault="00546BEE" w:rsidP="00546BEE">
      <w:pPr>
        <w:pStyle w:val="NoSpacing"/>
        <w:rPr>
          <w:rFonts w:asciiTheme="minorHAnsi" w:hAnsiTheme="minorHAnsi" w:cstheme="minorHAnsi"/>
        </w:rPr>
      </w:pPr>
    </w:p>
    <w:p w14:paraId="6A0E80E8" w14:textId="77777777" w:rsidR="00546BEE" w:rsidRPr="00EC4AB4" w:rsidRDefault="00546BEE" w:rsidP="00546BEE">
      <w:pPr>
        <w:pStyle w:val="NoSpacing"/>
        <w:rPr>
          <w:rFonts w:asciiTheme="minorHAnsi" w:hAnsiTheme="minorHAnsi" w:cstheme="minorHAnsi"/>
          <w:b/>
        </w:rPr>
      </w:pPr>
      <w:r w:rsidRPr="00EC4AB4">
        <w:rPr>
          <w:rFonts w:asciiTheme="minorHAnsi" w:hAnsiTheme="minorHAnsi" w:cstheme="minorHAnsi"/>
          <w:b/>
        </w:rPr>
        <w:t>For additional information:</w:t>
      </w:r>
    </w:p>
    <w:p w14:paraId="497429F5" w14:textId="77777777" w:rsidR="00546BEE" w:rsidRPr="00EC4AB4" w:rsidRDefault="00546BEE" w:rsidP="00546BEE">
      <w:pPr>
        <w:pStyle w:val="NoSpacing"/>
        <w:rPr>
          <w:rFonts w:asciiTheme="minorHAnsi" w:hAnsiTheme="minorHAnsi" w:cstheme="minorHAnsi"/>
        </w:rPr>
      </w:pPr>
      <w:r w:rsidRPr="00EC4AB4">
        <w:rPr>
          <w:rFonts w:asciiTheme="minorHAnsi" w:hAnsiTheme="minorHAnsi" w:cstheme="minorHAnsi"/>
        </w:rPr>
        <w:t xml:space="preserve">Lottie Hutchins </w:t>
      </w:r>
    </w:p>
    <w:p w14:paraId="087A8881" w14:textId="77777777" w:rsidR="00546BEE" w:rsidRPr="00EC4AB4" w:rsidRDefault="00546BEE" w:rsidP="00546BEE">
      <w:pPr>
        <w:pStyle w:val="NoSpacing"/>
        <w:rPr>
          <w:rFonts w:asciiTheme="minorHAnsi" w:hAnsiTheme="minorHAnsi" w:cstheme="minorHAnsi"/>
        </w:rPr>
      </w:pPr>
      <w:r w:rsidRPr="00EC4AB4">
        <w:rPr>
          <w:rFonts w:asciiTheme="minorHAnsi" w:hAnsiTheme="minorHAnsi" w:cstheme="minorHAnsi"/>
        </w:rPr>
        <w:t>McOnie</w:t>
      </w:r>
    </w:p>
    <w:p w14:paraId="5FD370F0" w14:textId="77777777" w:rsidR="00546BEE" w:rsidRPr="00EC4AB4" w:rsidRDefault="00546BEE" w:rsidP="00546BEE">
      <w:pPr>
        <w:pStyle w:val="NoSpacing"/>
        <w:rPr>
          <w:rFonts w:asciiTheme="minorHAnsi" w:hAnsiTheme="minorHAnsi" w:cstheme="minorHAnsi"/>
        </w:rPr>
      </w:pPr>
      <w:r w:rsidRPr="00EC4AB4">
        <w:rPr>
          <w:rFonts w:asciiTheme="minorHAnsi" w:hAnsiTheme="minorHAnsi" w:cstheme="minorHAnsi"/>
        </w:rPr>
        <w:t>Tel: 01483 414751</w:t>
      </w:r>
    </w:p>
    <w:p w14:paraId="4DA08A3E" w14:textId="77777777" w:rsidR="00546BEE" w:rsidRPr="00EC4AB4" w:rsidRDefault="00FF2CA8" w:rsidP="00546BEE">
      <w:pPr>
        <w:pStyle w:val="NoSpacing"/>
        <w:rPr>
          <w:rFonts w:asciiTheme="minorHAnsi" w:hAnsiTheme="minorHAnsi" w:cstheme="minorHAnsi"/>
        </w:rPr>
      </w:pPr>
      <w:hyperlink r:id="rId8" w:history="1">
        <w:r w:rsidR="00546BEE" w:rsidRPr="00EC4AB4">
          <w:rPr>
            <w:rStyle w:val="Hyperlink"/>
            <w:rFonts w:asciiTheme="minorHAnsi" w:hAnsiTheme="minorHAnsi" w:cstheme="minorHAnsi"/>
          </w:rPr>
          <w:t>lottie.hutchins@mconieagency.com</w:t>
        </w:r>
      </w:hyperlink>
    </w:p>
    <w:p w14:paraId="22E44B4F" w14:textId="77777777" w:rsidR="00546BEE" w:rsidRPr="00EC4AB4" w:rsidRDefault="00546BEE" w:rsidP="00546BEE">
      <w:pPr>
        <w:spacing w:line="360" w:lineRule="auto"/>
        <w:rPr>
          <w:rFonts w:cstheme="minorHAnsi"/>
        </w:rPr>
      </w:pPr>
    </w:p>
    <w:p w14:paraId="4D90EF61" w14:textId="77777777" w:rsidR="00107F76" w:rsidRDefault="00107F76" w:rsidP="005A5B6D">
      <w:pPr>
        <w:spacing w:line="360" w:lineRule="auto"/>
      </w:pPr>
    </w:p>
    <w:sectPr w:rsidR="00107F76" w:rsidSect="002C31D6">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23BE" w14:textId="77777777" w:rsidR="005A5B6D" w:rsidRDefault="005A5B6D" w:rsidP="005A5B6D">
      <w:pPr>
        <w:spacing w:after="0" w:line="240" w:lineRule="auto"/>
      </w:pPr>
      <w:r>
        <w:separator/>
      </w:r>
    </w:p>
  </w:endnote>
  <w:endnote w:type="continuationSeparator" w:id="0">
    <w:p w14:paraId="644C6E05" w14:textId="77777777" w:rsidR="005A5B6D" w:rsidRDefault="005A5B6D" w:rsidP="005A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A7C4" w14:textId="57461860" w:rsidR="00546BEE" w:rsidRDefault="00546BEE">
    <w:pPr>
      <w:pStyle w:val="Footer"/>
    </w:pPr>
    <w:r>
      <w:rPr>
        <w:noProof/>
        <w:lang w:eastAsia="en-GB"/>
      </w:rPr>
      <w:drawing>
        <wp:anchor distT="0" distB="0" distL="114300" distR="114300" simplePos="0" relativeHeight="251660288" behindDoc="1" locked="0" layoutInCell="1" allowOverlap="1" wp14:anchorId="3721F949" wp14:editId="5F45A846">
          <wp:simplePos x="0" y="0"/>
          <wp:positionH relativeFrom="column">
            <wp:posOffset>5335325</wp:posOffset>
          </wp:positionH>
          <wp:positionV relativeFrom="paragraph">
            <wp:posOffset>-111319</wp:posOffset>
          </wp:positionV>
          <wp:extent cx="1612718" cy="684306"/>
          <wp:effectExtent l="0" t="0" r="6985" b="1905"/>
          <wp:wrapNone/>
          <wp:docPr id="9" name="Picture 9" descr="E:\Company\Editorials\CLIENT FOLDER\Semmco\Artwork\Logos\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Editorials\CLIENT FOLDER\Semmco\Artwork\Logos\Symbol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718" cy="68430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321A" w14:textId="77777777" w:rsidR="005A5B6D" w:rsidRDefault="005A5B6D" w:rsidP="005A5B6D">
      <w:pPr>
        <w:spacing w:after="0" w:line="240" w:lineRule="auto"/>
      </w:pPr>
      <w:r>
        <w:separator/>
      </w:r>
    </w:p>
  </w:footnote>
  <w:footnote w:type="continuationSeparator" w:id="0">
    <w:p w14:paraId="04742F18" w14:textId="77777777" w:rsidR="005A5B6D" w:rsidRDefault="005A5B6D" w:rsidP="005A5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3826" w14:textId="6675D7AB" w:rsidR="005A5B6D" w:rsidRDefault="005A5B6D" w:rsidP="005A5B6D">
    <w:pPr>
      <w:pStyle w:val="Header"/>
      <w:tabs>
        <w:tab w:val="clear" w:pos="4513"/>
        <w:tab w:val="clear" w:pos="9026"/>
        <w:tab w:val="left" w:pos="6899"/>
      </w:tabs>
    </w:pPr>
    <w:r>
      <w:rPr>
        <w:noProof/>
        <w:lang w:eastAsia="en-GB"/>
      </w:rPr>
      <w:drawing>
        <wp:anchor distT="0" distB="0" distL="114300" distR="114300" simplePos="0" relativeHeight="251658240" behindDoc="1" locked="0" layoutInCell="1" allowOverlap="1" wp14:anchorId="7D1B6770" wp14:editId="392E3873">
          <wp:simplePos x="0" y="0"/>
          <wp:positionH relativeFrom="column">
            <wp:posOffset>4794885</wp:posOffset>
          </wp:positionH>
          <wp:positionV relativeFrom="paragraph">
            <wp:posOffset>-348532</wp:posOffset>
          </wp:positionV>
          <wp:extent cx="2085975" cy="613410"/>
          <wp:effectExtent l="0" t="0" r="9525" b="0"/>
          <wp:wrapNone/>
          <wp:docPr id="1" name="Picture 1" descr="Semmco logo redraw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mco logo redraw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134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09"/>
    <w:rsid w:val="00107F76"/>
    <w:rsid w:val="0015191A"/>
    <w:rsid w:val="001A41DD"/>
    <w:rsid w:val="00221AB2"/>
    <w:rsid w:val="002C1546"/>
    <w:rsid w:val="002C31D6"/>
    <w:rsid w:val="003D33F1"/>
    <w:rsid w:val="004B0A1D"/>
    <w:rsid w:val="00546BEE"/>
    <w:rsid w:val="005A5B6D"/>
    <w:rsid w:val="008E0EE0"/>
    <w:rsid w:val="008F371A"/>
    <w:rsid w:val="009C360F"/>
    <w:rsid w:val="00A30624"/>
    <w:rsid w:val="00C62709"/>
    <w:rsid w:val="00D87A92"/>
    <w:rsid w:val="00E54593"/>
    <w:rsid w:val="00FF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70B81"/>
  <w15:chartTrackingRefBased/>
  <w15:docId w15:val="{A3151295-B602-4C56-9153-8FA7D814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B6D"/>
  </w:style>
  <w:style w:type="paragraph" w:styleId="Footer">
    <w:name w:val="footer"/>
    <w:basedOn w:val="Normal"/>
    <w:link w:val="FooterChar"/>
    <w:uiPriority w:val="99"/>
    <w:unhideWhenUsed/>
    <w:rsid w:val="005A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B6D"/>
  </w:style>
  <w:style w:type="character" w:styleId="Hyperlink">
    <w:name w:val="Hyperlink"/>
    <w:basedOn w:val="DefaultParagraphFont"/>
    <w:uiPriority w:val="99"/>
    <w:unhideWhenUsed/>
    <w:rsid w:val="00546BEE"/>
    <w:rPr>
      <w:color w:val="0563C1" w:themeColor="hyperlink"/>
      <w:u w:val="single"/>
    </w:rPr>
  </w:style>
  <w:style w:type="paragraph" w:styleId="NoSpacing">
    <w:name w:val="No Spacing"/>
    <w:uiPriority w:val="1"/>
    <w:qFormat/>
    <w:rsid w:val="00546B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tie.hutchins@mconieagency.com" TargetMode="External"/><Relationship Id="rId3" Type="http://schemas.openxmlformats.org/officeDocument/2006/relationships/webSettings" Target="webSettings.xml"/><Relationship Id="rId7" Type="http://schemas.openxmlformats.org/officeDocument/2006/relationships/hyperlink" Target="http://www.semmc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mc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Yerrell</dc:creator>
  <cp:keywords/>
  <dc:description/>
  <cp:lastModifiedBy>Charlotte Hutchins</cp:lastModifiedBy>
  <cp:revision>4</cp:revision>
  <dcterms:created xsi:type="dcterms:W3CDTF">2018-09-05T08:52:00Z</dcterms:created>
  <dcterms:modified xsi:type="dcterms:W3CDTF">2018-09-14T10:22:00Z</dcterms:modified>
</cp:coreProperties>
</file>